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1B8" w:rsidRPr="007371B8" w:rsidRDefault="007371B8" w:rsidP="007371B8">
      <w:pPr>
        <w:contextualSpacing/>
      </w:pPr>
      <w:r w:rsidRPr="007371B8"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1B8" w:rsidRDefault="007371B8" w:rsidP="007371B8">
      <w:pPr>
        <w:contextualSpacing/>
        <w:jc w:val="center"/>
        <w:rPr>
          <w:b/>
        </w:rPr>
      </w:pPr>
    </w:p>
    <w:p w:rsidR="007371B8" w:rsidRPr="007371B8" w:rsidRDefault="007371B8" w:rsidP="007371B8">
      <w:pPr>
        <w:contextualSpacing/>
        <w:jc w:val="center"/>
        <w:rPr>
          <w:b/>
          <w:sz w:val="28"/>
          <w:szCs w:val="28"/>
        </w:rPr>
      </w:pPr>
      <w:r w:rsidRPr="007371B8">
        <w:rPr>
          <w:b/>
          <w:sz w:val="28"/>
          <w:szCs w:val="28"/>
        </w:rPr>
        <w:t>Správa o činnosti pedagogického klubu</w:t>
      </w:r>
    </w:p>
    <w:p w:rsidR="007371B8" w:rsidRDefault="007371B8" w:rsidP="007371B8">
      <w:pPr>
        <w:contextualSpacing/>
        <w:jc w:val="center"/>
        <w:rPr>
          <w:b/>
        </w:rPr>
      </w:pPr>
    </w:p>
    <w:p w:rsidR="007371B8" w:rsidRPr="007371B8" w:rsidRDefault="007371B8" w:rsidP="007371B8">
      <w:pPr>
        <w:contextualSpacing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4"/>
        <w:gridCol w:w="4548"/>
      </w:tblGrid>
      <w:tr w:rsidR="007371B8" w:rsidRPr="007371B8" w:rsidTr="00FD67DF">
        <w:tc>
          <w:tcPr>
            <w:tcW w:w="4606" w:type="dxa"/>
          </w:tcPr>
          <w:p w:rsidR="007371B8" w:rsidRPr="007371B8" w:rsidRDefault="007371B8" w:rsidP="007371B8">
            <w:pPr>
              <w:numPr>
                <w:ilvl w:val="0"/>
                <w:numId w:val="1"/>
              </w:numPr>
              <w:contextualSpacing/>
            </w:pPr>
            <w:r w:rsidRPr="007371B8">
              <w:t>Prioritná os</w:t>
            </w:r>
          </w:p>
        </w:tc>
        <w:tc>
          <w:tcPr>
            <w:tcW w:w="4606" w:type="dxa"/>
          </w:tcPr>
          <w:p w:rsidR="007371B8" w:rsidRPr="007371B8" w:rsidRDefault="007371B8" w:rsidP="007371B8">
            <w:pPr>
              <w:contextualSpacing/>
            </w:pPr>
            <w:r w:rsidRPr="007371B8">
              <w:t>Vzdelávanie</w:t>
            </w:r>
          </w:p>
        </w:tc>
      </w:tr>
      <w:tr w:rsidR="007371B8" w:rsidRPr="007371B8" w:rsidTr="00FD67DF">
        <w:tc>
          <w:tcPr>
            <w:tcW w:w="4606" w:type="dxa"/>
          </w:tcPr>
          <w:p w:rsidR="007371B8" w:rsidRPr="007371B8" w:rsidRDefault="007371B8" w:rsidP="007371B8">
            <w:pPr>
              <w:numPr>
                <w:ilvl w:val="0"/>
                <w:numId w:val="1"/>
              </w:numPr>
              <w:contextualSpacing/>
            </w:pPr>
            <w:r w:rsidRPr="007371B8">
              <w:t>Špecifický cieľ</w:t>
            </w:r>
          </w:p>
        </w:tc>
        <w:tc>
          <w:tcPr>
            <w:tcW w:w="4606" w:type="dxa"/>
          </w:tcPr>
          <w:p w:rsidR="007371B8" w:rsidRPr="007371B8" w:rsidRDefault="007371B8" w:rsidP="007371B8">
            <w:pPr>
              <w:contextualSpacing/>
            </w:pPr>
            <w:r w:rsidRPr="007371B8">
              <w:t xml:space="preserve">1.1.1 Zvýšiť </w:t>
            </w:r>
            <w:proofErr w:type="spellStart"/>
            <w:r w:rsidRPr="007371B8">
              <w:t>inkluzívnosť</w:t>
            </w:r>
            <w:proofErr w:type="spellEnd"/>
            <w:r w:rsidRPr="007371B8">
              <w:t xml:space="preserve"> a rovnaký prístup ku kvalitnému vzdelávaniu a zlepšiť výsledky a kompetencie detí a žiakov</w:t>
            </w:r>
          </w:p>
        </w:tc>
      </w:tr>
      <w:tr w:rsidR="007371B8" w:rsidRPr="007371B8" w:rsidTr="00FD67DF">
        <w:tc>
          <w:tcPr>
            <w:tcW w:w="4606" w:type="dxa"/>
          </w:tcPr>
          <w:p w:rsidR="007371B8" w:rsidRPr="007371B8" w:rsidRDefault="007371B8" w:rsidP="007371B8">
            <w:pPr>
              <w:numPr>
                <w:ilvl w:val="0"/>
                <w:numId w:val="1"/>
              </w:numPr>
              <w:contextualSpacing/>
            </w:pPr>
            <w:r w:rsidRPr="007371B8">
              <w:t>Prijímateľ</w:t>
            </w:r>
          </w:p>
        </w:tc>
        <w:tc>
          <w:tcPr>
            <w:tcW w:w="4606" w:type="dxa"/>
          </w:tcPr>
          <w:p w:rsidR="007371B8" w:rsidRPr="007371B8" w:rsidRDefault="007371B8" w:rsidP="007371B8">
            <w:pPr>
              <w:contextualSpacing/>
            </w:pPr>
            <w:r w:rsidRPr="007371B8">
              <w:t>ZŠ s MŠ Podolínec</w:t>
            </w:r>
          </w:p>
        </w:tc>
      </w:tr>
      <w:tr w:rsidR="007371B8" w:rsidRPr="007371B8" w:rsidTr="00FD67DF">
        <w:tc>
          <w:tcPr>
            <w:tcW w:w="4606" w:type="dxa"/>
          </w:tcPr>
          <w:p w:rsidR="007371B8" w:rsidRPr="007371B8" w:rsidRDefault="007371B8" w:rsidP="007371B8">
            <w:pPr>
              <w:numPr>
                <w:ilvl w:val="0"/>
                <w:numId w:val="1"/>
              </w:numPr>
              <w:contextualSpacing/>
            </w:pPr>
            <w:r w:rsidRPr="007371B8">
              <w:t>Názov projektu</w:t>
            </w:r>
          </w:p>
        </w:tc>
        <w:tc>
          <w:tcPr>
            <w:tcW w:w="4606" w:type="dxa"/>
          </w:tcPr>
          <w:p w:rsidR="007371B8" w:rsidRPr="007371B8" w:rsidRDefault="007371B8" w:rsidP="007371B8">
            <w:pPr>
              <w:contextualSpacing/>
            </w:pPr>
            <w:r w:rsidRPr="007371B8">
              <w:t>Cieleným rozvojom gramotností k lepším vzdelávacím výsledkom.</w:t>
            </w:r>
          </w:p>
        </w:tc>
      </w:tr>
      <w:tr w:rsidR="007371B8" w:rsidRPr="007371B8" w:rsidTr="00FD67DF">
        <w:tc>
          <w:tcPr>
            <w:tcW w:w="4606" w:type="dxa"/>
          </w:tcPr>
          <w:p w:rsidR="007371B8" w:rsidRPr="007371B8" w:rsidRDefault="007371B8" w:rsidP="007371B8">
            <w:pPr>
              <w:numPr>
                <w:ilvl w:val="0"/>
                <w:numId w:val="1"/>
              </w:numPr>
              <w:contextualSpacing/>
            </w:pPr>
            <w:r w:rsidRPr="007371B8">
              <w:t>Kód projektu  ITMS2014+</w:t>
            </w:r>
          </w:p>
        </w:tc>
        <w:tc>
          <w:tcPr>
            <w:tcW w:w="4606" w:type="dxa"/>
            <w:vAlign w:val="center"/>
          </w:tcPr>
          <w:p w:rsidR="007371B8" w:rsidRPr="007371B8" w:rsidRDefault="007371B8" w:rsidP="007371B8">
            <w:pPr>
              <w:contextualSpacing/>
              <w:rPr>
                <w:bCs/>
              </w:rPr>
            </w:pPr>
            <w:r w:rsidRPr="007371B8">
              <w:rPr>
                <w:bCs/>
              </w:rPr>
              <w:t>312011V796</w:t>
            </w:r>
          </w:p>
          <w:p w:rsidR="007371B8" w:rsidRPr="007371B8" w:rsidRDefault="007371B8" w:rsidP="007371B8">
            <w:pPr>
              <w:contextualSpacing/>
            </w:pPr>
          </w:p>
        </w:tc>
      </w:tr>
      <w:tr w:rsidR="007371B8" w:rsidRPr="007371B8" w:rsidTr="00FD67DF">
        <w:tc>
          <w:tcPr>
            <w:tcW w:w="4606" w:type="dxa"/>
          </w:tcPr>
          <w:p w:rsidR="007371B8" w:rsidRPr="007371B8" w:rsidRDefault="007371B8" w:rsidP="007371B8">
            <w:pPr>
              <w:numPr>
                <w:ilvl w:val="0"/>
                <w:numId w:val="1"/>
              </w:numPr>
              <w:contextualSpacing/>
            </w:pPr>
            <w:r w:rsidRPr="007371B8">
              <w:t xml:space="preserve">Názov pedagogického klubu </w:t>
            </w:r>
          </w:p>
        </w:tc>
        <w:tc>
          <w:tcPr>
            <w:tcW w:w="4606" w:type="dxa"/>
          </w:tcPr>
          <w:p w:rsidR="007371B8" w:rsidRPr="007371B8" w:rsidRDefault="007371B8" w:rsidP="007371B8">
            <w:pPr>
              <w:contextualSpacing/>
              <w:rPr>
                <w:b/>
                <w:bCs/>
              </w:rPr>
            </w:pPr>
            <w:r w:rsidRPr="007371B8">
              <w:rPr>
                <w:b/>
                <w:bCs/>
              </w:rPr>
              <w:t>Matematika - fyzika</w:t>
            </w:r>
          </w:p>
        </w:tc>
      </w:tr>
      <w:tr w:rsidR="007371B8" w:rsidRPr="007371B8" w:rsidTr="00FD67DF">
        <w:tc>
          <w:tcPr>
            <w:tcW w:w="4606" w:type="dxa"/>
          </w:tcPr>
          <w:p w:rsidR="007371B8" w:rsidRPr="007371B8" w:rsidRDefault="007371B8" w:rsidP="007371B8">
            <w:pPr>
              <w:numPr>
                <w:ilvl w:val="0"/>
                <w:numId w:val="1"/>
              </w:numPr>
              <w:contextualSpacing/>
            </w:pPr>
            <w:r w:rsidRPr="007371B8">
              <w:t>Dátum stretnutia  pedagogického klubu</w:t>
            </w:r>
          </w:p>
        </w:tc>
        <w:tc>
          <w:tcPr>
            <w:tcW w:w="4606" w:type="dxa"/>
          </w:tcPr>
          <w:p w:rsidR="007371B8" w:rsidRPr="007371B8" w:rsidRDefault="00810D0F" w:rsidP="007371B8">
            <w:pPr>
              <w:contextualSpacing/>
            </w:pPr>
            <w:r>
              <w:t>23.03</w:t>
            </w:r>
            <w:r w:rsidR="007371B8" w:rsidRPr="007371B8">
              <w:t>.</w:t>
            </w:r>
            <w:r w:rsidR="007371B8">
              <w:t>2021</w:t>
            </w:r>
          </w:p>
        </w:tc>
      </w:tr>
      <w:tr w:rsidR="007371B8" w:rsidRPr="007371B8" w:rsidTr="00FD67DF">
        <w:tc>
          <w:tcPr>
            <w:tcW w:w="4606" w:type="dxa"/>
          </w:tcPr>
          <w:p w:rsidR="007371B8" w:rsidRPr="007371B8" w:rsidRDefault="007371B8" w:rsidP="007371B8">
            <w:pPr>
              <w:numPr>
                <w:ilvl w:val="0"/>
                <w:numId w:val="1"/>
              </w:numPr>
              <w:contextualSpacing/>
            </w:pPr>
            <w:r w:rsidRPr="007371B8">
              <w:t>Miesto stretnutia  pedagogického klubu</w:t>
            </w:r>
          </w:p>
        </w:tc>
        <w:tc>
          <w:tcPr>
            <w:tcW w:w="4606" w:type="dxa"/>
          </w:tcPr>
          <w:p w:rsidR="007371B8" w:rsidRPr="007371B8" w:rsidRDefault="007371B8" w:rsidP="007371B8">
            <w:pPr>
              <w:contextualSpacing/>
            </w:pPr>
            <w:r w:rsidRPr="007371B8">
              <w:t>ZŠ s MŠ Podolínec</w:t>
            </w:r>
          </w:p>
        </w:tc>
      </w:tr>
      <w:tr w:rsidR="007371B8" w:rsidRPr="007371B8" w:rsidTr="00FD67DF">
        <w:tc>
          <w:tcPr>
            <w:tcW w:w="4606" w:type="dxa"/>
          </w:tcPr>
          <w:p w:rsidR="007371B8" w:rsidRPr="007371B8" w:rsidRDefault="007371B8" w:rsidP="007371B8">
            <w:pPr>
              <w:numPr>
                <w:ilvl w:val="0"/>
                <w:numId w:val="1"/>
              </w:numPr>
              <w:contextualSpacing/>
            </w:pPr>
            <w:r w:rsidRPr="007371B8">
              <w:t>Meno koordinátora pedagogického klubu</w:t>
            </w:r>
          </w:p>
        </w:tc>
        <w:tc>
          <w:tcPr>
            <w:tcW w:w="4606" w:type="dxa"/>
          </w:tcPr>
          <w:p w:rsidR="007371B8" w:rsidRPr="007371B8" w:rsidRDefault="007371B8" w:rsidP="007371B8">
            <w:pPr>
              <w:contextualSpacing/>
            </w:pPr>
            <w:r w:rsidRPr="007371B8">
              <w:t>Mgr. Veronika Totošová</w:t>
            </w:r>
          </w:p>
        </w:tc>
      </w:tr>
      <w:tr w:rsidR="007371B8" w:rsidRPr="007371B8" w:rsidTr="00FD67DF">
        <w:tc>
          <w:tcPr>
            <w:tcW w:w="4606" w:type="dxa"/>
          </w:tcPr>
          <w:p w:rsidR="007371B8" w:rsidRPr="007371B8" w:rsidRDefault="007371B8" w:rsidP="007371B8">
            <w:pPr>
              <w:numPr>
                <w:ilvl w:val="0"/>
                <w:numId w:val="1"/>
              </w:numPr>
              <w:contextualSpacing/>
            </w:pPr>
            <w:r w:rsidRPr="007371B8">
              <w:t>Odkaz na webové sídlo zverejnenej správy</w:t>
            </w:r>
          </w:p>
        </w:tc>
        <w:tc>
          <w:tcPr>
            <w:tcW w:w="4606" w:type="dxa"/>
          </w:tcPr>
          <w:p w:rsidR="007371B8" w:rsidRPr="007371B8" w:rsidRDefault="007371B8" w:rsidP="007371B8">
            <w:pPr>
              <w:contextualSpacing/>
            </w:pPr>
            <w:r w:rsidRPr="007371B8">
              <w:t xml:space="preserve"> https://zspodolinec.edupage.org</w:t>
            </w:r>
          </w:p>
          <w:p w:rsidR="007371B8" w:rsidRPr="007371B8" w:rsidRDefault="007371B8" w:rsidP="007371B8">
            <w:pPr>
              <w:contextualSpacing/>
            </w:pPr>
          </w:p>
          <w:p w:rsidR="007371B8" w:rsidRPr="007371B8" w:rsidRDefault="007371B8" w:rsidP="007371B8">
            <w:pPr>
              <w:contextualSpacing/>
            </w:pPr>
          </w:p>
        </w:tc>
      </w:tr>
    </w:tbl>
    <w:p w:rsidR="007371B8" w:rsidRPr="007371B8" w:rsidRDefault="007371B8" w:rsidP="007371B8">
      <w:pPr>
        <w:contextualSpacing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7371B8" w:rsidRPr="007371B8" w:rsidTr="00FD67DF">
        <w:trPr>
          <w:trHeight w:val="2656"/>
        </w:trPr>
        <w:tc>
          <w:tcPr>
            <w:tcW w:w="9212" w:type="dxa"/>
          </w:tcPr>
          <w:p w:rsidR="007371B8" w:rsidRPr="00724D4E" w:rsidRDefault="007371B8" w:rsidP="007371B8">
            <w:pPr>
              <w:numPr>
                <w:ilvl w:val="0"/>
                <w:numId w:val="1"/>
              </w:numPr>
              <w:contextualSpacing/>
            </w:pPr>
            <w:r w:rsidRPr="007371B8">
              <w:rPr>
                <w:b/>
              </w:rPr>
              <w:t>Manažérske zhrnutie:</w:t>
            </w:r>
          </w:p>
          <w:p w:rsidR="00724D4E" w:rsidRPr="007371B8" w:rsidRDefault="00724D4E" w:rsidP="00724D4E">
            <w:pPr>
              <w:ind w:left="720"/>
              <w:contextualSpacing/>
            </w:pPr>
          </w:p>
          <w:p w:rsidR="00810D0F" w:rsidRDefault="007371B8" w:rsidP="00810D0F">
            <w:pPr>
              <w:contextualSpacing/>
            </w:pPr>
            <w:r w:rsidRPr="007371B8">
              <w:t xml:space="preserve">Kľúčové slová stretnutia: </w:t>
            </w:r>
            <w:r w:rsidR="00246292">
              <w:t>matematika, fyzi</w:t>
            </w:r>
            <w:r w:rsidR="00336E18">
              <w:t>ka, edukačný</w:t>
            </w:r>
            <w:r w:rsidR="00810D0F">
              <w:t xml:space="preserve"> proces, didaktický materiál, projektové vyučovanie</w:t>
            </w:r>
          </w:p>
          <w:p w:rsidR="00810D0F" w:rsidRDefault="00810D0F" w:rsidP="00810D0F">
            <w:pPr>
              <w:contextualSpacing/>
            </w:pPr>
          </w:p>
          <w:p w:rsidR="007371B8" w:rsidRPr="00810D0F" w:rsidRDefault="00246292" w:rsidP="00810D0F">
            <w:pPr>
              <w:contextualSpacing/>
            </w:pPr>
            <w:r>
              <w:t>Súčasťou stretnutia bola diskusia k</w:t>
            </w:r>
            <w:r w:rsidR="00810D0F">
              <w:t> téme stretnutia a tvorba materiálu na vyučovacie hodiny.</w:t>
            </w:r>
          </w:p>
        </w:tc>
      </w:tr>
      <w:tr w:rsidR="007371B8" w:rsidRPr="007371B8" w:rsidTr="00FD67DF">
        <w:trPr>
          <w:trHeight w:val="141"/>
        </w:trPr>
        <w:tc>
          <w:tcPr>
            <w:tcW w:w="9212" w:type="dxa"/>
          </w:tcPr>
          <w:p w:rsidR="007371B8" w:rsidRPr="007371B8" w:rsidRDefault="007371B8" w:rsidP="007371B8">
            <w:pPr>
              <w:numPr>
                <w:ilvl w:val="0"/>
                <w:numId w:val="1"/>
              </w:numPr>
              <w:contextualSpacing/>
            </w:pPr>
            <w:r w:rsidRPr="007371B8">
              <w:rPr>
                <w:b/>
              </w:rPr>
              <w:t>Hlavné body, témy stretnutia, zhrnutie priebehu stretnutia:</w:t>
            </w:r>
            <w:r w:rsidRPr="007371B8">
              <w:t xml:space="preserve"> </w:t>
            </w:r>
          </w:p>
          <w:p w:rsidR="007371B8" w:rsidRPr="007371B8" w:rsidRDefault="007371B8" w:rsidP="007371B8">
            <w:pPr>
              <w:contextualSpacing/>
            </w:pPr>
          </w:p>
          <w:p w:rsidR="007371B8" w:rsidRDefault="007371B8" w:rsidP="007371B8">
            <w:pPr>
              <w:contextualSpacing/>
            </w:pPr>
            <w:r w:rsidRPr="007371B8">
              <w:t xml:space="preserve">- </w:t>
            </w:r>
            <w:r w:rsidR="00810D0F">
              <w:t>Analýza vzdelávacích materiálov využívaných na vyučovacích hodinách matematiky a fyziky</w:t>
            </w:r>
          </w:p>
          <w:p w:rsidR="007371B8" w:rsidRDefault="007371B8" w:rsidP="007371B8">
            <w:pPr>
              <w:contextualSpacing/>
            </w:pPr>
            <w:r>
              <w:t>-</w:t>
            </w:r>
            <w:r w:rsidR="00246292">
              <w:t xml:space="preserve"> </w:t>
            </w:r>
            <w:r w:rsidR="00810D0F">
              <w:t>Tvorba didaktického materiálu</w:t>
            </w:r>
            <w:r w:rsidR="00CC2064">
              <w:t xml:space="preserve"> zameraného na projektové vyučovanie</w:t>
            </w:r>
          </w:p>
          <w:p w:rsidR="00336E18" w:rsidRDefault="00336E18" w:rsidP="007371B8">
            <w:pPr>
              <w:contextualSpacing/>
            </w:pPr>
          </w:p>
          <w:p w:rsidR="00815CA2" w:rsidRPr="00815CA2" w:rsidRDefault="00C25B86" w:rsidP="00815CA2">
            <w:pPr>
              <w:contextualSpacing/>
              <w:rPr>
                <w:bCs/>
                <w:iCs/>
              </w:rPr>
            </w:pPr>
            <w:r>
              <w:t>S pribúdajúcimi rokmi praxe si učitelia často rozširujú</w:t>
            </w:r>
            <w:r w:rsidR="00282BC4">
              <w:t xml:space="preserve"> svoju zbierku</w:t>
            </w:r>
            <w:r>
              <w:t xml:space="preserve"> úloh, hier a iných aktivít, ktoré počas svojej činnosti v školstve upl</w:t>
            </w:r>
            <w:r w:rsidR="00AC4E8D">
              <w:t>atnili. Členovia klubu sa zhodli</w:t>
            </w:r>
            <w:r>
              <w:t>, že materiály, ktoré používajú v poslednej dobe sa neuveriteľne líšia oproti tým, ktoré využívali pred 10- 20 rokmi. Posled</w:t>
            </w:r>
            <w:r w:rsidR="00282BC4">
              <w:t>né odložené kúsky sú zamerané prá</w:t>
            </w:r>
            <w:r w:rsidR="00EF0DDF">
              <w:t>ve na</w:t>
            </w:r>
            <w:r w:rsidR="00282BC4">
              <w:t xml:space="preserve"> </w:t>
            </w:r>
            <w:r w:rsidR="00EF0DDF">
              <w:rPr>
                <w:bCs/>
                <w:iCs/>
              </w:rPr>
              <w:t>vzbudenie záuj</w:t>
            </w:r>
            <w:r w:rsidR="00EF0DDF" w:rsidRPr="00EF0DDF">
              <w:rPr>
                <w:bCs/>
                <w:iCs/>
              </w:rPr>
              <w:t>m</w:t>
            </w:r>
            <w:r w:rsidR="00EF0DDF">
              <w:rPr>
                <w:bCs/>
                <w:iCs/>
              </w:rPr>
              <w:t>u žiakov</w:t>
            </w:r>
            <w:r w:rsidR="00EF0DDF" w:rsidRPr="00EF0DDF">
              <w:rPr>
                <w:bCs/>
                <w:iCs/>
              </w:rPr>
              <w:t xml:space="preserve"> o vyučovací proces, aby sa tohto procesu zúčastňovali aktívnym spôsobom.</w:t>
            </w:r>
            <w:r w:rsidR="00815CA2">
              <w:rPr>
                <w:bCs/>
                <w:iCs/>
              </w:rPr>
              <w:t xml:space="preserve"> </w:t>
            </w:r>
            <w:r w:rsidR="00815CA2" w:rsidRPr="00815CA2">
              <w:rPr>
                <w:bCs/>
                <w:iCs/>
              </w:rPr>
              <w:t>K tomu im</w:t>
            </w:r>
            <w:r w:rsidR="00815CA2">
              <w:rPr>
                <w:bCs/>
                <w:iCs/>
              </w:rPr>
              <w:t xml:space="preserve"> pomáhajú</w:t>
            </w:r>
            <w:r w:rsidR="00815CA2" w:rsidRPr="00815CA2">
              <w:rPr>
                <w:bCs/>
                <w:iCs/>
              </w:rPr>
              <w:t xml:space="preserve"> a</w:t>
            </w:r>
            <w:r w:rsidR="00815CA2">
              <w:rPr>
                <w:bCs/>
                <w:iCs/>
              </w:rPr>
              <w:t>j</w:t>
            </w:r>
            <w:r w:rsidR="00815CA2" w:rsidRPr="00815CA2">
              <w:rPr>
                <w:bCs/>
                <w:iCs/>
              </w:rPr>
              <w:t xml:space="preserve"> moderné technológie, ktoré v dnešnej dobe zaujímajú čoraz dôležitejšie miesto.</w:t>
            </w:r>
          </w:p>
          <w:p w:rsidR="00815CA2" w:rsidRDefault="00EF0DDF" w:rsidP="007371B8">
            <w:pPr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  <w:p w:rsidR="00EF0DDF" w:rsidRDefault="00815CA2" w:rsidP="007371B8">
            <w:pPr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Ďalšia č</w:t>
            </w:r>
            <w:r w:rsidR="00EF0DDF" w:rsidRPr="00EF0DDF">
              <w:rPr>
                <w:bCs/>
                <w:iCs/>
              </w:rPr>
              <w:t xml:space="preserve">innosť </w:t>
            </w:r>
            <w:r>
              <w:rPr>
                <w:bCs/>
                <w:iCs/>
              </w:rPr>
              <w:t>na stretnutí</w:t>
            </w:r>
            <w:r w:rsidR="00EF0DDF" w:rsidRPr="00EF0DDF">
              <w:rPr>
                <w:bCs/>
                <w:iCs/>
              </w:rPr>
              <w:t xml:space="preserve"> klubu</w:t>
            </w:r>
            <w:r w:rsidR="00EF0DDF">
              <w:rPr>
                <w:bCs/>
                <w:iCs/>
              </w:rPr>
              <w:t xml:space="preserve"> sa niesla v </w:t>
            </w:r>
            <w:r w:rsidR="00EF0DDF" w:rsidRPr="00EF0DDF">
              <w:rPr>
                <w:bCs/>
                <w:iCs/>
              </w:rPr>
              <w:t xml:space="preserve"> duchu </w:t>
            </w:r>
            <w:r w:rsidR="00EF0DDF">
              <w:rPr>
                <w:bCs/>
                <w:iCs/>
              </w:rPr>
              <w:t>nasledujúceho výroku:</w:t>
            </w:r>
          </w:p>
          <w:p w:rsidR="00815CA2" w:rsidRDefault="00815CA2" w:rsidP="007371B8">
            <w:pPr>
              <w:contextualSpacing/>
            </w:pPr>
          </w:p>
          <w:p w:rsidR="0037452B" w:rsidRPr="0037452B" w:rsidRDefault="00336E18" w:rsidP="0037452B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37452B">
              <w:rPr>
                <w:bCs/>
                <w:iCs/>
                <w:sz w:val="24"/>
                <w:szCs w:val="24"/>
              </w:rPr>
              <w:t>Za jeden z kľúčových momentov v procese zvyšovania matematickej gramotnosti považujeme nadobúdanie neformálnych vedomostí žiakov, teda učenie sa s porozumením daným vzťahom,  úlohám a problémom a nie memorovan</w:t>
            </w:r>
            <w:r w:rsidR="0037452B" w:rsidRPr="0037452B">
              <w:rPr>
                <w:bCs/>
                <w:iCs/>
                <w:sz w:val="24"/>
                <w:szCs w:val="24"/>
              </w:rPr>
              <w:t xml:space="preserve">ie daných postupov </w:t>
            </w:r>
            <w:r w:rsidRPr="0037452B">
              <w:rPr>
                <w:bCs/>
                <w:iCs/>
                <w:sz w:val="24"/>
                <w:szCs w:val="24"/>
              </w:rPr>
              <w:t>a</w:t>
            </w:r>
            <w:r w:rsidR="0037452B" w:rsidRPr="0037452B">
              <w:rPr>
                <w:bCs/>
                <w:iCs/>
                <w:sz w:val="24"/>
                <w:szCs w:val="24"/>
              </w:rPr>
              <w:t> </w:t>
            </w:r>
            <w:r w:rsidRPr="0037452B">
              <w:rPr>
                <w:bCs/>
                <w:iCs/>
                <w:sz w:val="24"/>
                <w:szCs w:val="24"/>
              </w:rPr>
              <w:t>algoritmov</w:t>
            </w:r>
            <w:r w:rsidR="0037452B" w:rsidRPr="0037452B">
              <w:rPr>
                <w:bCs/>
                <w:iCs/>
                <w:sz w:val="24"/>
                <w:szCs w:val="24"/>
              </w:rPr>
              <w:t>.</w:t>
            </w:r>
          </w:p>
          <w:p w:rsidR="00336E18" w:rsidRDefault="00336E18" w:rsidP="0037452B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336E18">
              <w:rPr>
                <w:bCs/>
                <w:iCs/>
                <w:sz w:val="24"/>
                <w:szCs w:val="24"/>
              </w:rPr>
              <w:t xml:space="preserve"> (Pavlovičová,</w:t>
            </w:r>
            <w:r>
              <w:rPr>
                <w:bCs/>
                <w:iCs/>
                <w:sz w:val="24"/>
                <w:szCs w:val="24"/>
              </w:rPr>
              <w:t xml:space="preserve"> G. a kol.</w:t>
            </w:r>
            <w:r w:rsidRPr="00336E18">
              <w:rPr>
                <w:bCs/>
                <w:iCs/>
                <w:sz w:val="24"/>
                <w:szCs w:val="24"/>
              </w:rPr>
              <w:t xml:space="preserve"> 2010</w:t>
            </w:r>
            <w:r>
              <w:rPr>
                <w:bCs/>
                <w:iCs/>
                <w:sz w:val="24"/>
                <w:szCs w:val="24"/>
              </w:rPr>
              <w:t>.</w:t>
            </w:r>
          </w:p>
          <w:p w:rsidR="00336E18" w:rsidRDefault="00336E18" w:rsidP="0037452B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336E18">
              <w:rPr>
                <w:bCs/>
                <w:i/>
                <w:iCs/>
                <w:sz w:val="24"/>
                <w:szCs w:val="24"/>
              </w:rPr>
              <w:t>Metódy riešenia matematických úloh</w:t>
            </w:r>
            <w:r w:rsidR="0037452B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336E18">
              <w:rPr>
                <w:bCs/>
                <w:i/>
                <w:iCs/>
                <w:sz w:val="24"/>
                <w:szCs w:val="24"/>
              </w:rPr>
              <w:t>pre štúdium učiteľstva</w:t>
            </w:r>
            <w:r w:rsidR="0037452B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336E18">
              <w:rPr>
                <w:bCs/>
                <w:i/>
                <w:iCs/>
                <w:sz w:val="24"/>
                <w:szCs w:val="24"/>
              </w:rPr>
              <w:t>pre primárne vzdelávanie.</w:t>
            </w:r>
            <w:r w:rsidR="0037452B">
              <w:rPr>
                <w:bCs/>
                <w:iCs/>
                <w:sz w:val="24"/>
                <w:szCs w:val="24"/>
              </w:rPr>
              <w:t>)</w:t>
            </w:r>
          </w:p>
          <w:p w:rsidR="00EF0DDF" w:rsidRPr="0037452B" w:rsidRDefault="00EF0DDF" w:rsidP="0037452B">
            <w:pPr>
              <w:contextualSpacing/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:rsidR="00496F8E" w:rsidRDefault="00CC2064" w:rsidP="00496F8E">
            <w:pPr>
              <w:contextualSpacing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Cieľom stretnutia členov klubu bolo </w:t>
            </w:r>
            <w:r w:rsidR="00B06242">
              <w:rPr>
                <w:bCs/>
                <w:iCs/>
                <w:sz w:val="24"/>
                <w:szCs w:val="24"/>
              </w:rPr>
              <w:t xml:space="preserve">teda </w:t>
            </w:r>
            <w:r>
              <w:rPr>
                <w:bCs/>
                <w:iCs/>
                <w:sz w:val="24"/>
                <w:szCs w:val="24"/>
              </w:rPr>
              <w:t xml:space="preserve">vytvoriť </w:t>
            </w:r>
            <w:r w:rsidR="00815CA2">
              <w:rPr>
                <w:bCs/>
                <w:iCs/>
                <w:sz w:val="24"/>
                <w:szCs w:val="24"/>
              </w:rPr>
              <w:t xml:space="preserve">didaktický </w:t>
            </w:r>
            <w:r>
              <w:rPr>
                <w:bCs/>
                <w:iCs/>
                <w:sz w:val="24"/>
                <w:szCs w:val="24"/>
              </w:rPr>
              <w:t xml:space="preserve">materiál </w:t>
            </w:r>
            <w:r w:rsidR="00815CA2">
              <w:rPr>
                <w:bCs/>
                <w:iCs/>
                <w:sz w:val="24"/>
                <w:szCs w:val="24"/>
              </w:rPr>
              <w:t>zameraný na projektové vyučovanie</w:t>
            </w:r>
            <w:r w:rsidR="00496F8E">
              <w:rPr>
                <w:bCs/>
                <w:iCs/>
                <w:sz w:val="24"/>
                <w:szCs w:val="24"/>
              </w:rPr>
              <w:t xml:space="preserve">, práve </w:t>
            </w:r>
            <w:r w:rsidR="00496F8E" w:rsidRPr="00496F8E">
              <w:rPr>
                <w:bCs/>
                <w:iCs/>
                <w:sz w:val="24"/>
                <w:szCs w:val="24"/>
              </w:rPr>
              <w:t>z dôvodu využívania spontánneh</w:t>
            </w:r>
            <w:r w:rsidR="00496F8E">
              <w:rPr>
                <w:bCs/>
                <w:iCs/>
                <w:sz w:val="24"/>
                <w:szCs w:val="24"/>
              </w:rPr>
              <w:t>o osvojovania si vedomostí</w:t>
            </w:r>
            <w:r w:rsidR="00496F8E" w:rsidRPr="00496F8E">
              <w:rPr>
                <w:bCs/>
                <w:iCs/>
                <w:sz w:val="24"/>
                <w:szCs w:val="24"/>
              </w:rPr>
              <w:t xml:space="preserve"> praktickými metódami, </w:t>
            </w:r>
            <w:r w:rsidR="00AC4E8D">
              <w:rPr>
                <w:bCs/>
                <w:iCs/>
                <w:sz w:val="24"/>
                <w:szCs w:val="24"/>
              </w:rPr>
              <w:t xml:space="preserve">kedy </w:t>
            </w:r>
            <w:r w:rsidR="00496F8E" w:rsidRPr="00496F8E">
              <w:rPr>
                <w:bCs/>
                <w:iCs/>
                <w:sz w:val="24"/>
                <w:szCs w:val="24"/>
              </w:rPr>
              <w:t xml:space="preserve">poznanie žiakov </w:t>
            </w:r>
            <w:r w:rsidR="00496F8E">
              <w:rPr>
                <w:bCs/>
                <w:iCs/>
                <w:sz w:val="24"/>
                <w:szCs w:val="24"/>
              </w:rPr>
              <w:t xml:space="preserve">bude </w:t>
            </w:r>
            <w:r w:rsidR="00496F8E" w:rsidRPr="00496F8E">
              <w:rPr>
                <w:bCs/>
                <w:iCs/>
                <w:sz w:val="24"/>
                <w:szCs w:val="24"/>
              </w:rPr>
              <w:t>vychádza</w:t>
            </w:r>
            <w:r w:rsidR="00496F8E">
              <w:rPr>
                <w:bCs/>
                <w:iCs/>
                <w:sz w:val="24"/>
                <w:szCs w:val="24"/>
              </w:rPr>
              <w:t>ť</w:t>
            </w:r>
            <w:r w:rsidR="00496F8E" w:rsidRPr="00496F8E">
              <w:rPr>
                <w:bCs/>
                <w:iCs/>
                <w:sz w:val="24"/>
                <w:szCs w:val="24"/>
              </w:rPr>
              <w:t xml:space="preserve"> z ich vlastnej činnosti. </w:t>
            </w:r>
          </w:p>
          <w:p w:rsidR="00815CA2" w:rsidRDefault="00496F8E" w:rsidP="007371B8">
            <w:pPr>
              <w:contextualSpacing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Zámerom</w:t>
            </w:r>
            <w:r w:rsidR="00B06242">
              <w:rPr>
                <w:bCs/>
                <w:iCs/>
                <w:sz w:val="24"/>
                <w:szCs w:val="24"/>
              </w:rPr>
              <w:t xml:space="preserve"> tvorby</w:t>
            </w:r>
            <w:r w:rsidRPr="00496F8E">
              <w:rPr>
                <w:bCs/>
                <w:iCs/>
                <w:sz w:val="24"/>
                <w:szCs w:val="24"/>
              </w:rPr>
              <w:t xml:space="preserve"> projektu je rešpektovanie je</w:t>
            </w:r>
            <w:r>
              <w:rPr>
                <w:bCs/>
                <w:iCs/>
                <w:sz w:val="24"/>
                <w:szCs w:val="24"/>
              </w:rPr>
              <w:t xml:space="preserve">dinečnosti osobnosti dieťaťa, </w:t>
            </w:r>
            <w:r w:rsidRPr="00496F8E">
              <w:rPr>
                <w:bCs/>
                <w:iCs/>
                <w:sz w:val="24"/>
                <w:szCs w:val="24"/>
              </w:rPr>
              <w:t>rozvoj tvorivosti žiaka, schopnosť riešiť problémy a komunikovať so svetom, schopnosť rýchlo čerpať a vedieť spracovávať informácie.</w:t>
            </w:r>
            <w:r w:rsidR="00B06242">
              <w:rPr>
                <w:bCs/>
                <w:iCs/>
                <w:sz w:val="24"/>
                <w:szCs w:val="24"/>
              </w:rPr>
              <w:t xml:space="preserve"> </w:t>
            </w:r>
            <w:r w:rsidR="00B06242" w:rsidRPr="00B06242">
              <w:rPr>
                <w:bCs/>
                <w:iCs/>
                <w:sz w:val="24"/>
                <w:szCs w:val="24"/>
              </w:rPr>
              <w:t xml:space="preserve">Pri realizácii projektu sa </w:t>
            </w:r>
            <w:r w:rsidR="00B06242">
              <w:rPr>
                <w:bCs/>
                <w:iCs/>
                <w:sz w:val="24"/>
                <w:szCs w:val="24"/>
              </w:rPr>
              <w:t xml:space="preserve">bude </w:t>
            </w:r>
            <w:r w:rsidR="00B06242" w:rsidRPr="00B06242">
              <w:rPr>
                <w:bCs/>
                <w:iCs/>
                <w:sz w:val="24"/>
                <w:szCs w:val="24"/>
              </w:rPr>
              <w:t>využíva</w:t>
            </w:r>
            <w:r w:rsidR="00B06242">
              <w:rPr>
                <w:bCs/>
                <w:iCs/>
                <w:sz w:val="24"/>
                <w:szCs w:val="24"/>
              </w:rPr>
              <w:t>ť nápaditosť žiakov, ku ktorej budú</w:t>
            </w:r>
            <w:r w:rsidR="00B06242" w:rsidRPr="00B06242">
              <w:rPr>
                <w:bCs/>
                <w:iCs/>
                <w:sz w:val="24"/>
                <w:szCs w:val="24"/>
              </w:rPr>
              <w:t xml:space="preserve"> žiaci ve</w:t>
            </w:r>
            <w:r w:rsidR="00B06242">
              <w:rPr>
                <w:bCs/>
                <w:iCs/>
                <w:sz w:val="24"/>
                <w:szCs w:val="24"/>
              </w:rPr>
              <w:t>dení a povzbudzovan</w:t>
            </w:r>
            <w:r w:rsidR="00B06242" w:rsidRPr="00B06242">
              <w:rPr>
                <w:bCs/>
                <w:iCs/>
                <w:sz w:val="24"/>
                <w:szCs w:val="24"/>
              </w:rPr>
              <w:t>í učiteľom.</w:t>
            </w:r>
          </w:p>
          <w:p w:rsidR="007371B8" w:rsidRPr="007371B8" w:rsidRDefault="007371B8" w:rsidP="00C12161">
            <w:pPr>
              <w:contextualSpacing/>
            </w:pPr>
          </w:p>
        </w:tc>
      </w:tr>
      <w:tr w:rsidR="007371B8" w:rsidRPr="007371B8" w:rsidTr="00FD67DF">
        <w:trPr>
          <w:trHeight w:val="3090"/>
        </w:trPr>
        <w:tc>
          <w:tcPr>
            <w:tcW w:w="9212" w:type="dxa"/>
          </w:tcPr>
          <w:p w:rsidR="007371B8" w:rsidRPr="00724D4E" w:rsidRDefault="007371B8" w:rsidP="007371B8">
            <w:pPr>
              <w:numPr>
                <w:ilvl w:val="0"/>
                <w:numId w:val="1"/>
              </w:numPr>
              <w:contextualSpacing/>
            </w:pPr>
            <w:r w:rsidRPr="007371B8">
              <w:rPr>
                <w:b/>
              </w:rPr>
              <w:lastRenderedPageBreak/>
              <w:t>Závery a odporúčania:</w:t>
            </w:r>
          </w:p>
          <w:p w:rsidR="00724D4E" w:rsidRPr="00724D4E" w:rsidRDefault="00724D4E" w:rsidP="00724D4E">
            <w:pPr>
              <w:ind w:left="720"/>
              <w:contextualSpacing/>
            </w:pPr>
          </w:p>
          <w:p w:rsidR="00724D4E" w:rsidRDefault="00724D4E" w:rsidP="00724D4E">
            <w:pPr>
              <w:contextualSpacing/>
              <w:rPr>
                <w:bCs/>
                <w:iCs/>
                <w:sz w:val="24"/>
                <w:szCs w:val="24"/>
              </w:rPr>
            </w:pPr>
            <w:r w:rsidRPr="00724D4E">
              <w:rPr>
                <w:bCs/>
                <w:iCs/>
                <w:sz w:val="24"/>
                <w:szCs w:val="24"/>
              </w:rPr>
              <w:t xml:space="preserve">V súčasnej dobe sa s matematikou, či už v otvorenej alebo skrytej podobe, stretávame každodenne. Napriek tomu je stále nielen pre deti veľkým strašiakom. Často hlboko zakorenené predsudky bránia deťom otvoriť svoju myseľ matematike samotnej, aj keď sa s ňou </w:t>
            </w:r>
            <w:proofErr w:type="spellStart"/>
            <w:r w:rsidRPr="00724D4E">
              <w:rPr>
                <w:bCs/>
                <w:iCs/>
                <w:sz w:val="24"/>
                <w:szCs w:val="24"/>
              </w:rPr>
              <w:t>potýkajú</w:t>
            </w:r>
            <w:proofErr w:type="spellEnd"/>
            <w:r w:rsidRPr="00724D4E">
              <w:rPr>
                <w:bCs/>
                <w:iCs/>
                <w:sz w:val="24"/>
                <w:szCs w:val="24"/>
              </w:rPr>
              <w:t xml:space="preserve"> aj na iných vyučovacích predmetoch. Žiaci majú pocit niečoho náročného, neznámeho, nepochopiteľného. </w:t>
            </w:r>
          </w:p>
          <w:p w:rsidR="00724D4E" w:rsidRDefault="00724D4E" w:rsidP="00724D4E">
            <w:pPr>
              <w:contextualSpacing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Aby sa tieto predsudky podarilo žiakom prekonať, na stretnutí klubu pedagógovia vytvorili materiál na realizáciu projektového vyučovania, aby </w:t>
            </w:r>
            <w:r w:rsidR="00AC4E8D">
              <w:rPr>
                <w:bCs/>
                <w:iCs/>
                <w:sz w:val="24"/>
                <w:szCs w:val="24"/>
              </w:rPr>
              <w:t>im umožnili priblíži</w:t>
            </w:r>
            <w:r w:rsidR="00182D82">
              <w:rPr>
                <w:bCs/>
                <w:iCs/>
                <w:sz w:val="24"/>
                <w:szCs w:val="24"/>
              </w:rPr>
              <w:t>ť v</w:t>
            </w:r>
            <w:r w:rsidR="00182D82" w:rsidRPr="00182D82">
              <w:rPr>
                <w:bCs/>
                <w:iCs/>
                <w:sz w:val="24"/>
                <w:szCs w:val="24"/>
              </w:rPr>
              <w:t>yučova</w:t>
            </w:r>
            <w:r w:rsidR="00182D82">
              <w:rPr>
                <w:bCs/>
                <w:iCs/>
                <w:sz w:val="24"/>
                <w:szCs w:val="24"/>
              </w:rPr>
              <w:t xml:space="preserve">nie zamerané na produkt ich vlastnej práce, pričom </w:t>
            </w:r>
            <w:r w:rsidR="00C12161">
              <w:rPr>
                <w:bCs/>
                <w:iCs/>
                <w:sz w:val="24"/>
                <w:szCs w:val="24"/>
              </w:rPr>
              <w:t>sa bude vychádza z ich záujmov a bude</w:t>
            </w:r>
            <w:r w:rsidR="00182D82">
              <w:rPr>
                <w:bCs/>
                <w:iCs/>
                <w:sz w:val="24"/>
                <w:szCs w:val="24"/>
              </w:rPr>
              <w:t xml:space="preserve"> im </w:t>
            </w:r>
            <w:r w:rsidR="00182D82" w:rsidRPr="00182D82">
              <w:rPr>
                <w:bCs/>
                <w:iCs/>
                <w:sz w:val="24"/>
                <w:szCs w:val="24"/>
              </w:rPr>
              <w:t xml:space="preserve">umožnená spolupráca </w:t>
            </w:r>
            <w:r w:rsidR="00182D82">
              <w:rPr>
                <w:bCs/>
                <w:iCs/>
                <w:sz w:val="24"/>
                <w:szCs w:val="24"/>
              </w:rPr>
              <w:t xml:space="preserve">aj </w:t>
            </w:r>
            <w:r w:rsidR="00C12161">
              <w:rPr>
                <w:bCs/>
                <w:iCs/>
                <w:sz w:val="24"/>
                <w:szCs w:val="24"/>
              </w:rPr>
              <w:t xml:space="preserve">s inými žiakmi = žiaci sa budú učiť </w:t>
            </w:r>
            <w:proofErr w:type="spellStart"/>
            <w:r w:rsidR="00C12161">
              <w:rPr>
                <w:bCs/>
                <w:iCs/>
                <w:sz w:val="24"/>
                <w:szCs w:val="24"/>
              </w:rPr>
              <w:t>učiť</w:t>
            </w:r>
            <w:proofErr w:type="spellEnd"/>
            <w:r w:rsidR="00C12161">
              <w:rPr>
                <w:bCs/>
                <w:iCs/>
                <w:sz w:val="24"/>
                <w:szCs w:val="24"/>
              </w:rPr>
              <w:t>.</w:t>
            </w:r>
          </w:p>
          <w:p w:rsidR="007371B8" w:rsidRPr="00C651C3" w:rsidRDefault="00182D82" w:rsidP="007371B8">
            <w:pPr>
              <w:contextualSpacing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Po realizácií projektového vyučovania bude cieľom pedagógov získať spätnú väzbu od žiakov.</w:t>
            </w:r>
            <w:r w:rsidR="00C651C3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Následne sa odporúča posunúť materiál ostatným kolegom</w:t>
            </w:r>
            <w:r w:rsidR="00AC4E8D">
              <w:rPr>
                <w:bCs/>
                <w:iCs/>
                <w:sz w:val="24"/>
                <w:szCs w:val="24"/>
              </w:rPr>
              <w:t>,</w:t>
            </w:r>
            <w:r>
              <w:rPr>
                <w:bCs/>
                <w:iCs/>
                <w:sz w:val="24"/>
                <w:szCs w:val="24"/>
              </w:rPr>
              <w:t xml:space="preserve"> upozorniť ich na neočakávané situácie, ktoré môžu pri takejto forme vyučovania nastať.</w:t>
            </w:r>
          </w:p>
        </w:tc>
      </w:tr>
    </w:tbl>
    <w:p w:rsidR="007371B8" w:rsidRPr="007371B8" w:rsidRDefault="007371B8" w:rsidP="007371B8">
      <w:pPr>
        <w:contextualSpacing/>
      </w:pPr>
    </w:p>
    <w:tbl>
      <w:tblPr>
        <w:tblW w:w="9214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7"/>
        <w:gridCol w:w="4967"/>
      </w:tblGrid>
      <w:tr w:rsidR="007371B8" w:rsidRPr="007371B8" w:rsidTr="00FD67DF">
        <w:trPr>
          <w:trHeight w:val="241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71B8" w:rsidRPr="007371B8" w:rsidRDefault="007371B8" w:rsidP="007371B8">
            <w:pPr>
              <w:contextualSpacing/>
            </w:pPr>
            <w:r w:rsidRPr="007371B8">
              <w:t>Vypracoval (meno, priezvisko)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1B8" w:rsidRPr="007371B8" w:rsidRDefault="007371B8" w:rsidP="007371B8">
            <w:pPr>
              <w:contextualSpacing/>
            </w:pPr>
            <w:r w:rsidRPr="007371B8">
              <w:t xml:space="preserve"> </w:t>
            </w:r>
            <w:r w:rsidR="00C12161">
              <w:t>Mgr. Veronika Totošová</w:t>
            </w:r>
          </w:p>
        </w:tc>
      </w:tr>
      <w:tr w:rsidR="007371B8" w:rsidRPr="007371B8" w:rsidTr="00FD67DF">
        <w:trPr>
          <w:trHeight w:val="241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71B8" w:rsidRPr="007371B8" w:rsidRDefault="007371B8" w:rsidP="007371B8">
            <w:pPr>
              <w:contextualSpacing/>
            </w:pPr>
            <w:r w:rsidRPr="007371B8">
              <w:t>Dátum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1B8" w:rsidRPr="007371B8" w:rsidRDefault="007371B8" w:rsidP="007371B8">
            <w:pPr>
              <w:contextualSpacing/>
            </w:pPr>
            <w:r w:rsidRPr="007371B8">
              <w:t xml:space="preserve"> </w:t>
            </w:r>
            <w:r w:rsidR="00C12161">
              <w:t>24.3.2021</w:t>
            </w:r>
          </w:p>
        </w:tc>
      </w:tr>
      <w:tr w:rsidR="007371B8" w:rsidRPr="007371B8" w:rsidTr="00FD67DF">
        <w:trPr>
          <w:trHeight w:val="403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71B8" w:rsidRPr="007371B8" w:rsidRDefault="007371B8" w:rsidP="007371B8">
            <w:pPr>
              <w:contextualSpacing/>
            </w:pPr>
            <w:r w:rsidRPr="007371B8">
              <w:t>Podpis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1B8" w:rsidRPr="007371B8" w:rsidRDefault="007371B8" w:rsidP="007371B8">
            <w:pPr>
              <w:contextualSpacing/>
            </w:pPr>
          </w:p>
        </w:tc>
      </w:tr>
      <w:tr w:rsidR="007371B8" w:rsidRPr="007371B8" w:rsidTr="00FD67DF">
        <w:trPr>
          <w:trHeight w:val="241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71B8" w:rsidRPr="007371B8" w:rsidRDefault="007371B8" w:rsidP="007371B8">
            <w:pPr>
              <w:contextualSpacing/>
            </w:pPr>
            <w:r w:rsidRPr="007371B8">
              <w:t>Schválil (meno, priezvisko)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1B8" w:rsidRPr="007371B8" w:rsidRDefault="007371B8" w:rsidP="007371B8">
            <w:pPr>
              <w:contextualSpacing/>
            </w:pPr>
            <w:r w:rsidRPr="007371B8">
              <w:t xml:space="preserve"> Mgr. Silvia </w:t>
            </w:r>
            <w:proofErr w:type="spellStart"/>
            <w:r w:rsidRPr="007371B8">
              <w:t>Reľovská</w:t>
            </w:r>
            <w:proofErr w:type="spellEnd"/>
          </w:p>
        </w:tc>
      </w:tr>
      <w:tr w:rsidR="007371B8" w:rsidRPr="007371B8" w:rsidTr="00FD67DF">
        <w:trPr>
          <w:trHeight w:val="241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71B8" w:rsidRPr="007371B8" w:rsidRDefault="007371B8" w:rsidP="007371B8">
            <w:pPr>
              <w:contextualSpacing/>
            </w:pPr>
            <w:r w:rsidRPr="007371B8">
              <w:t>Dátum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1B8" w:rsidRPr="007371B8" w:rsidRDefault="007371B8" w:rsidP="007371B8">
            <w:pPr>
              <w:contextualSpacing/>
            </w:pPr>
          </w:p>
        </w:tc>
      </w:tr>
      <w:tr w:rsidR="007371B8" w:rsidRPr="007371B8" w:rsidTr="00FD67DF">
        <w:trPr>
          <w:trHeight w:val="241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71B8" w:rsidRPr="007371B8" w:rsidRDefault="007371B8" w:rsidP="007371B8">
            <w:pPr>
              <w:contextualSpacing/>
            </w:pPr>
            <w:r w:rsidRPr="007371B8">
              <w:t>Podpis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1B8" w:rsidRPr="007371B8" w:rsidRDefault="007371B8" w:rsidP="007371B8">
            <w:pPr>
              <w:contextualSpacing/>
            </w:pPr>
          </w:p>
        </w:tc>
      </w:tr>
    </w:tbl>
    <w:p w:rsidR="00C651C3" w:rsidRDefault="00C651C3" w:rsidP="007371B8">
      <w:pPr>
        <w:contextualSpacing/>
        <w:rPr>
          <w:b/>
        </w:rPr>
      </w:pPr>
      <w:bookmarkStart w:id="0" w:name="_GoBack"/>
      <w:bookmarkEnd w:id="0"/>
    </w:p>
    <w:sectPr w:rsidR="00C651C3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B8"/>
    <w:rsid w:val="00182D82"/>
    <w:rsid w:val="00246292"/>
    <w:rsid w:val="00282BC4"/>
    <w:rsid w:val="00336E18"/>
    <w:rsid w:val="0037452B"/>
    <w:rsid w:val="00496F8E"/>
    <w:rsid w:val="00724D4E"/>
    <w:rsid w:val="007371B8"/>
    <w:rsid w:val="00810D0F"/>
    <w:rsid w:val="00815CA2"/>
    <w:rsid w:val="00954B4D"/>
    <w:rsid w:val="00AC4E8D"/>
    <w:rsid w:val="00B06242"/>
    <w:rsid w:val="00C12161"/>
    <w:rsid w:val="00C25B86"/>
    <w:rsid w:val="00C413D0"/>
    <w:rsid w:val="00C651C3"/>
    <w:rsid w:val="00C85C20"/>
    <w:rsid w:val="00CC2064"/>
    <w:rsid w:val="00ED5B01"/>
    <w:rsid w:val="00EF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42D64"/>
  <w15:chartTrackingRefBased/>
  <w15:docId w15:val="{9F30714E-8F50-4E53-BCBD-350F7CF0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4</cp:revision>
  <dcterms:created xsi:type="dcterms:W3CDTF">2021-03-24T23:21:00Z</dcterms:created>
  <dcterms:modified xsi:type="dcterms:W3CDTF">2021-03-29T05:59:00Z</dcterms:modified>
</cp:coreProperties>
</file>