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YTULDZI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Historia Klasa 2 Zakres podstawowy. Liceum ogólnokształcące i technikum. Wymagania edukacyjne na poszczególne oceny. </w:t>
      </w:r>
    </w:p>
    <w:tbl>
      <w:tblPr>
        <w:tblW w:w="14714" w:type="dxa"/>
        <w:jc w:val="left"/>
        <w:tblInd w:w="218" w:type="dxa"/>
        <w:tblCellMar>
          <w:top w:w="113" w:type="dxa"/>
          <w:left w:w="113" w:type="dxa"/>
          <w:bottom w:w="113" w:type="dxa"/>
          <w:right w:w="113" w:type="dxa"/>
        </w:tblCellMar>
        <w:tblLook w:firstRow="0" w:noVBand="0" w:lastRow="0" w:firstColumn="0" w:lastColumn="0" w:noHBand="0" w:val="0000"/>
      </w:tblPr>
      <w:tblGrid>
        <w:gridCol w:w="2058"/>
        <w:gridCol w:w="2581"/>
        <w:gridCol w:w="2603"/>
        <w:gridCol w:w="2444"/>
        <w:gridCol w:w="2685"/>
        <w:gridCol w:w="2342"/>
      </w:tblGrid>
      <w:tr>
        <w:trPr>
          <w:tblHeader w:val="true"/>
          <w:trHeight w:val="453" w:hRule="atLeast"/>
        </w:trPr>
        <w:tc>
          <w:tcPr>
            <w:tcW w:w="2058" w:type="dxa"/>
            <w:vMerge w:val="restart"/>
            <w:tcBorders>
              <w:top w:val="single" w:sz="4" w:space="0" w:color="F7931D"/>
              <w:left w:val="single" w:sz="6" w:space="0" w:color="000000"/>
              <w:bottom w:val="single" w:sz="4" w:space="0" w:color="FFFFFF"/>
              <w:right w:val="single" w:sz="4" w:space="0" w:color="FFFFFF"/>
            </w:tcBorders>
            <w:shd w:color="F7931D" w:fill="auto" w:val="solid"/>
            <w:vAlign w:val="center"/>
          </w:tcPr>
          <w:p>
            <w:pPr>
              <w:pStyle w:val="GLOWKATABELA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Temat lekcji</w:t>
            </w:r>
          </w:p>
        </w:tc>
        <w:tc>
          <w:tcPr>
            <w:tcW w:w="12655" w:type="dxa"/>
            <w:gridSpan w:val="5"/>
            <w:tcBorders>
              <w:top w:val="single" w:sz="6" w:space="0" w:color="000000"/>
              <w:left w:val="single" w:sz="4" w:space="0" w:color="FFFFFF"/>
              <w:bottom w:val="single" w:sz="4" w:space="0" w:color="FFFFFF"/>
              <w:right w:val="single" w:sz="6" w:space="0" w:color="000000"/>
            </w:tcBorders>
            <w:shd w:color="F7931D" w:fill="auto" w:val="solid"/>
            <w:vAlign w:val="center"/>
          </w:tcPr>
          <w:p>
            <w:pPr>
              <w:pStyle w:val="GLOWKATABELA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Ocena </w:t>
            </w:r>
          </w:p>
        </w:tc>
      </w:tr>
      <w:tr>
        <w:trPr>
          <w:tblHeader w:val="true"/>
          <w:trHeight w:val="453" w:hRule="atLeast"/>
        </w:trPr>
        <w:tc>
          <w:tcPr>
            <w:tcW w:w="2058" w:type="dxa"/>
            <w:vMerge w:val="continue"/>
            <w:tcBorders>
              <w:top w:val="single" w:sz="4" w:space="0" w:color="FFFFFF"/>
              <w:left w:val="single" w:sz="6" w:space="0" w:color="000000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7" w:type="dxa"/>
              <w:bottom w:w="0" w:type="dxa"/>
              <w:right w:w="5" w:type="dxa"/>
            </w:tcMar>
          </w:tcPr>
          <w:p>
            <w:pPr>
              <w:pStyle w:val="Brakstyluakapitowego"/>
              <w:spacing w:lineRule="auto" w:line="240"/>
              <w:textAlignment w:val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</w:rPr>
            </w:r>
          </w:p>
        </w:tc>
        <w:tc>
          <w:tcPr>
            <w:tcW w:w="258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F7931D" w:fill="auto" w:val="solid"/>
            <w:vAlign w:val="center"/>
          </w:tcPr>
          <w:p>
            <w:pPr>
              <w:pStyle w:val="GLOWKATABELA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dopuszczająca</w:t>
            </w:r>
          </w:p>
        </w:tc>
        <w:tc>
          <w:tcPr>
            <w:tcW w:w="26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F7931D" w:fill="auto" w:val="solid"/>
          </w:tcPr>
          <w:p>
            <w:pPr>
              <w:pStyle w:val="GLOWKATABELA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dostateczna</w:t>
            </w:r>
          </w:p>
        </w:tc>
        <w:tc>
          <w:tcPr>
            <w:tcW w:w="24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F7931D" w:fill="auto" w:val="solid"/>
            <w:vAlign w:val="center"/>
          </w:tcPr>
          <w:p>
            <w:pPr>
              <w:pStyle w:val="GLOWKATABELA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dobra</w:t>
            </w:r>
          </w:p>
        </w:tc>
        <w:tc>
          <w:tcPr>
            <w:tcW w:w="26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F7931D" w:fill="auto" w:val="solid"/>
          </w:tcPr>
          <w:p>
            <w:pPr>
              <w:pStyle w:val="GLOWKATABELA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bardzo dobra</w:t>
            </w:r>
          </w:p>
        </w:tc>
        <w:tc>
          <w:tcPr>
            <w:tcW w:w="23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6" w:space="0" w:color="000000"/>
            </w:tcBorders>
            <w:shd w:color="F7931D" w:fill="auto" w:val="solid"/>
          </w:tcPr>
          <w:p>
            <w:pPr>
              <w:pStyle w:val="GLOWKATABELA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celująca</w:t>
            </w:r>
          </w:p>
        </w:tc>
      </w:tr>
      <w:tr>
        <w:trPr>
          <w:trHeight w:val="453" w:hRule="atLeast"/>
        </w:trPr>
        <w:tc>
          <w:tcPr>
            <w:tcW w:w="14713" w:type="dxa"/>
            <w:gridSpan w:val="6"/>
            <w:tcBorders>
              <w:top w:val="single" w:sz="4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24DA1" w:fill="auto" w:val="solid"/>
            <w:vAlign w:val="center"/>
          </w:tcPr>
          <w:p>
            <w:pPr>
              <w:pStyle w:val="GLOWKAniebieskipasekTABELA"/>
              <w:rPr>
                <w:rFonts w:ascii="Times New Roman" w:hAnsi="Times New Roman" w:cs="Times New Roman"/>
              </w:rPr>
            </w:pPr>
            <w:r>
              <w:rPr>
                <w:rStyle w:val="BOLDCONDENS"/>
                <w:rFonts w:cs="Times New Roman" w:ascii="Times New Roman" w:hAnsi="Times New Roman"/>
                <w:b/>
                <w:bCs/>
              </w:rPr>
              <w:t>I. Początki świata nowożytnego</w:t>
            </w:r>
          </w:p>
        </w:tc>
      </w:tr>
      <w:tr>
        <w:trPr>
          <w:trHeight w:val="60" w:hRule="atLeast"/>
        </w:trPr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bottom w:w="170" w:type="dxa"/>
            </w:tcMar>
          </w:tcPr>
          <w:p>
            <w:pPr>
              <w:pStyle w:val="TEKSTwylicz123TABELA"/>
              <w:rPr>
                <w:rFonts w:ascii="Times New Roman" w:hAnsi="Times New Roman" w:cs="Times New Roman"/>
              </w:rPr>
            </w:pPr>
            <w:r>
              <w:rPr>
                <w:rStyle w:val="BOLDCONDENS"/>
                <w:rFonts w:cs="Times New Roman" w:ascii="Times New Roman" w:hAnsi="Times New Roman"/>
              </w:rPr>
              <w:t>Nowe perspektywy: odrodzenie</w:t>
            </w:r>
          </w:p>
        </w:tc>
        <w:tc>
          <w:tcPr>
            <w:tcW w:w="258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170" w:type="dxa"/>
            </w:tcMar>
          </w:tcPr>
          <w:p>
            <w:pPr>
              <w:pStyle w:val="TEKSTPODSTAWOWYTABELA"/>
              <w:rPr>
                <w:rStyle w:val="BOLDCONDENS"/>
                <w:rFonts w:ascii="Times New Roman" w:hAnsi="Times New Roman" w:cs="Times New Roman"/>
              </w:rPr>
            </w:pPr>
            <w:r>
              <w:rPr>
                <w:rStyle w:val="BOLDCONDENS"/>
                <w:rFonts w:cs="Times New Roman" w:ascii="Times New Roman" w:hAnsi="Times New Roman"/>
                <w:highlight w:val="white"/>
              </w:rPr>
              <w:t>Uczeń:</w:t>
            </w:r>
          </w:p>
          <w:p>
            <w:pPr>
              <w:pStyle w:val="TEKSTKROPYTABELA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highlight w:val="white"/>
              </w:rPr>
              <w:t>wymienia daty uważane za cezury epoki nowożytnej;</w:t>
            </w:r>
          </w:p>
          <w:p>
            <w:pPr>
              <w:pStyle w:val="TEKSTKROPYTABELA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highlight w:val="white"/>
              </w:rPr>
              <w:t>wymienia cechy renesansu;</w:t>
            </w:r>
          </w:p>
          <w:p>
            <w:pPr>
              <w:pStyle w:val="TEKSTKROPYTABELA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highlight w:val="white"/>
              </w:rPr>
              <w:t>przedstawia poglądy Niccolo Machiavellego;</w:t>
            </w:r>
          </w:p>
          <w:p>
            <w:pPr>
              <w:pStyle w:val="TEKSTKROPYTABELA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highlight w:val="white"/>
              </w:rPr>
              <w:t>przedstawia osiągnięcia Mikołaja Kopernika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170" w:type="dxa"/>
            </w:tcMar>
          </w:tcPr>
          <w:p>
            <w:pPr>
              <w:pStyle w:val="TEKSTPODSTAWOWYTABELA"/>
              <w:rPr>
                <w:rStyle w:val="BOLDCONDENS"/>
                <w:rFonts w:ascii="Times New Roman" w:hAnsi="Times New Roman" w:cs="Times New Roman"/>
              </w:rPr>
            </w:pPr>
            <w:r>
              <w:rPr>
                <w:rStyle w:val="BOLDCONDENS"/>
                <w:rFonts w:cs="Times New Roman" w:ascii="Times New Roman" w:hAnsi="Times New Roman"/>
                <w:highlight w:val="white"/>
              </w:rPr>
              <w:t>Uczeń:</w:t>
            </w:r>
          </w:p>
          <w:p>
            <w:pPr>
              <w:pStyle w:val="TEKSTKROPYTABELA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highlight w:val="white"/>
              </w:rPr>
              <w:t>wyjaśnia, dlaczego różne daty są przyjmowane za początek epoki nowożytnej;</w:t>
            </w:r>
          </w:p>
          <w:p>
            <w:pPr>
              <w:pStyle w:val="TEKSTKROPYTABELA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highlight w:val="white"/>
              </w:rPr>
              <w:t>wymienia cechy humanizmu;</w:t>
            </w:r>
          </w:p>
          <w:p>
            <w:pPr>
              <w:pStyle w:val="TEKSTKROPYTABELA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highlight w:val="white"/>
              </w:rPr>
              <w:t>przedstawia poglądy Tomasza Morusa;</w:t>
            </w:r>
          </w:p>
          <w:p>
            <w:pPr>
              <w:pStyle w:val="TEKSTKROPYTABELA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highlight w:val="white"/>
              </w:rPr>
              <w:t>wymienia cechy literatury renesansu;</w:t>
            </w:r>
          </w:p>
          <w:p>
            <w:pPr>
              <w:pStyle w:val="TEKSTKROPYTABELA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highlight w:val="white"/>
              </w:rPr>
              <w:t>charakteryzuje człowieka renesansu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170" w:type="dxa"/>
            </w:tcMar>
          </w:tcPr>
          <w:p>
            <w:pPr>
              <w:pStyle w:val="TEKSTPODSTAWOWYTABELA"/>
              <w:rPr>
                <w:rStyle w:val="BOLDCONDENS"/>
                <w:rFonts w:ascii="Times New Roman" w:hAnsi="Times New Roman" w:cs="Times New Roman"/>
              </w:rPr>
            </w:pPr>
            <w:r>
              <w:rPr>
                <w:rStyle w:val="BOLDCONDENS"/>
                <w:rFonts w:cs="Times New Roman" w:ascii="Times New Roman" w:hAnsi="Times New Roman"/>
                <w:highlight w:val="white"/>
              </w:rPr>
              <w:t>Uczeń:</w:t>
            </w:r>
          </w:p>
          <w:p>
            <w:pPr>
              <w:pStyle w:val="TEKSTKROPYTABELA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highlight w:val="white"/>
              </w:rPr>
              <w:t>charakteryzuje czynniki sprzyjające rozwojowi renesansu i humanizmu;</w:t>
            </w:r>
          </w:p>
          <w:p>
            <w:pPr>
              <w:pStyle w:val="TEKSTKROPYTABELA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highlight w:val="white"/>
              </w:rPr>
              <w:t>charakteryzuje literaturę renesansu;</w:t>
            </w:r>
          </w:p>
          <w:p>
            <w:pPr>
              <w:pStyle w:val="TEKSTKROPYTABELA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highlight w:val="white"/>
              </w:rPr>
              <w:t>wskazuje różnice między literaturą renesansu a średniowieczną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170" w:type="dxa"/>
            </w:tcMar>
          </w:tcPr>
          <w:p>
            <w:pPr>
              <w:pStyle w:val="TEKSTPODSTAWOWYTABELA"/>
              <w:rPr>
                <w:rStyle w:val="BOLDCONDENS"/>
                <w:rFonts w:ascii="Times New Roman" w:hAnsi="Times New Roman" w:cs="Times New Roman"/>
              </w:rPr>
            </w:pPr>
            <w:r>
              <w:rPr>
                <w:rStyle w:val="BOLDCONDENS"/>
                <w:rFonts w:cs="Times New Roman" w:ascii="Times New Roman" w:hAnsi="Times New Roman"/>
                <w:highlight w:val="white"/>
              </w:rPr>
              <w:t>Uczeń:</w:t>
            </w:r>
          </w:p>
          <w:p>
            <w:pPr>
              <w:pStyle w:val="TEKSTKROPYTABELA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highlight w:val="white"/>
              </w:rPr>
              <w:t>wyjaśnia, dlaczego renesans rozpoczął się w miastach włoskich;</w:t>
            </w:r>
          </w:p>
          <w:p>
            <w:pPr>
              <w:pStyle w:val="TEKSTKROPYTABELA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highlight w:val="white"/>
              </w:rPr>
              <w:t xml:space="preserve">przedstawia proces rozprzestrzeniania się idei renesansu w Europie; </w:t>
            </w:r>
          </w:p>
          <w:p>
            <w:pPr>
              <w:pStyle w:val="TEKSTKROPYTABELA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highlight w:val="white"/>
              </w:rPr>
              <w:t>przedstawia rozwój nauki w epoce odrodzenia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bottom w:w="170" w:type="dxa"/>
            </w:tcMar>
          </w:tcPr>
          <w:p>
            <w:pPr>
              <w:pStyle w:val="TEKSTPODSTAWOWYTABELA"/>
              <w:rPr>
                <w:rStyle w:val="BOLDCONDENS"/>
                <w:rFonts w:ascii="Times New Roman" w:hAnsi="Times New Roman" w:cs="Times New Roman"/>
              </w:rPr>
            </w:pPr>
            <w:r>
              <w:rPr>
                <w:rStyle w:val="BOLDCONDENS"/>
                <w:rFonts w:cs="Times New Roman" w:ascii="Times New Roman" w:hAnsi="Times New Roman"/>
                <w:highlight w:val="white"/>
              </w:rPr>
              <w:t>Uczeń:</w:t>
            </w:r>
          </w:p>
          <w:p>
            <w:pPr>
              <w:pStyle w:val="TEKSTKROPYTABELA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highlight w:val="white"/>
              </w:rPr>
              <w:t xml:space="preserve">porównuje sylwetki </w:t>
              <w:br/>
              <w:t>Erazma z Rotterdamu i Leonarda da Vinci jako ludzi renesansu</w:t>
            </w:r>
          </w:p>
        </w:tc>
      </w:tr>
      <w:tr>
        <w:trPr>
          <w:trHeight w:val="60" w:hRule="atLeast"/>
        </w:trPr>
        <w:tc>
          <w:tcPr>
            <w:tcW w:w="205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bottom w:w="170" w:type="dxa"/>
            </w:tcMar>
          </w:tcPr>
          <w:p>
            <w:pPr>
              <w:pStyle w:val="TEKSTwylicz123TABELA"/>
              <w:rPr>
                <w:rFonts w:ascii="Times New Roman" w:hAnsi="Times New Roman" w:cs="Times New Roman"/>
              </w:rPr>
            </w:pPr>
            <w:r>
              <w:rPr>
                <w:rStyle w:val="BOLDCONDENS"/>
                <w:rFonts w:cs="Times New Roman" w:ascii="Times New Roman" w:hAnsi="Times New Roman"/>
              </w:rPr>
              <w:t>Sztuka renesansu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170" w:type="dxa"/>
            </w:tcMar>
          </w:tcPr>
          <w:p>
            <w:pPr>
              <w:pStyle w:val="TEKSTPODSTAWOWYTABELA"/>
              <w:rPr>
                <w:rStyle w:val="BOLDCONDENS"/>
                <w:rFonts w:ascii="Times New Roman" w:hAnsi="Times New Roman" w:cs="Times New Roman"/>
              </w:rPr>
            </w:pPr>
            <w:r>
              <w:rPr>
                <w:rStyle w:val="BOLDCONDENS"/>
                <w:rFonts w:cs="Times New Roman" w:ascii="Times New Roman" w:hAnsi="Times New Roman"/>
                <w:highlight w:val="white"/>
              </w:rPr>
              <w:t>Uczeń:</w:t>
            </w:r>
          </w:p>
          <w:p>
            <w:pPr>
              <w:pStyle w:val="TEKSTKROPYTABELA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highlight w:val="white"/>
              </w:rPr>
              <w:t>wymienia przykładowe cechy architektury renesansowej;</w:t>
            </w:r>
          </w:p>
          <w:p>
            <w:pPr>
              <w:pStyle w:val="TEKSTKROPYTABELA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highlight w:val="white"/>
              </w:rPr>
              <w:t>wymienia przykładowych twórców renesansu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170" w:type="dxa"/>
            </w:tcMar>
          </w:tcPr>
          <w:p>
            <w:pPr>
              <w:pStyle w:val="TEKSTPODSTAWOWYTABELA"/>
              <w:rPr>
                <w:rStyle w:val="BOLDCONDENS"/>
                <w:rFonts w:ascii="Times New Roman" w:hAnsi="Times New Roman" w:cs="Times New Roman"/>
              </w:rPr>
            </w:pPr>
            <w:r>
              <w:rPr>
                <w:rStyle w:val="BOLDCONDENS"/>
                <w:rFonts w:cs="Times New Roman" w:ascii="Times New Roman" w:hAnsi="Times New Roman"/>
                <w:highlight w:val="white"/>
              </w:rPr>
              <w:t>Uczeń:</w:t>
            </w:r>
          </w:p>
          <w:p>
            <w:pPr>
              <w:pStyle w:val="TEKSTKROPYTABELA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highlight w:val="white"/>
              </w:rPr>
              <w:t>rozpoznaje zabytki architektury renesansowej;</w:t>
            </w:r>
          </w:p>
          <w:p>
            <w:pPr>
              <w:pStyle w:val="TEKSTKROPYTABELA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highlight w:val="white"/>
              </w:rPr>
              <w:t>wymienia przykładowych twórców renesansu i niektóre ich dzieła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170" w:type="dxa"/>
            </w:tcMar>
          </w:tcPr>
          <w:p>
            <w:pPr>
              <w:pStyle w:val="TEKSTPODSTAWOWYTABELA"/>
              <w:rPr>
                <w:rStyle w:val="BOLDCONDENS"/>
                <w:rFonts w:ascii="Times New Roman" w:hAnsi="Times New Roman" w:cs="Times New Roman"/>
              </w:rPr>
            </w:pPr>
            <w:r>
              <w:rPr>
                <w:rStyle w:val="BOLDCONDENS"/>
                <w:rFonts w:cs="Times New Roman" w:ascii="Times New Roman" w:hAnsi="Times New Roman"/>
                <w:highlight w:val="white"/>
              </w:rPr>
              <w:t>Uczeń:</w:t>
            </w:r>
          </w:p>
          <w:p>
            <w:pPr>
              <w:pStyle w:val="TEKSTKROPYTABELA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highlight w:val="white"/>
              </w:rPr>
              <w:t>przedstawia cechy rzeźby i malarstwa renesansowego;</w:t>
            </w:r>
          </w:p>
          <w:p>
            <w:pPr>
              <w:pStyle w:val="TEKSTKROPYTABELA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highlight w:val="white"/>
              </w:rPr>
              <w:t>charakteryzuje rolę mecenatu papieskiego w rozwoju sztuki renesansu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170" w:type="dxa"/>
            </w:tcMar>
          </w:tcPr>
          <w:p>
            <w:pPr>
              <w:pStyle w:val="TEKSTPODSTAWOWYTABELA"/>
              <w:rPr>
                <w:rStyle w:val="BOLDCONDENS"/>
                <w:rFonts w:ascii="Times New Roman" w:hAnsi="Times New Roman" w:cs="Times New Roman"/>
              </w:rPr>
            </w:pPr>
            <w:r>
              <w:rPr>
                <w:rStyle w:val="BOLDCONDENS"/>
                <w:rFonts w:cs="Times New Roman" w:ascii="Times New Roman" w:hAnsi="Times New Roman"/>
                <w:highlight w:val="white"/>
              </w:rPr>
              <w:t>Uczeń:</w:t>
            </w:r>
          </w:p>
          <w:p>
            <w:pPr>
              <w:pStyle w:val="TEKSTKROPYTABELA"/>
              <w:suppressAutoHyphens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highlight w:val="white"/>
              </w:rPr>
              <w:t>charakteryzuje rolę mecenatu świeckiego w rozwoju sztuki renesansu;</w:t>
            </w:r>
          </w:p>
          <w:p>
            <w:pPr>
              <w:pStyle w:val="TEKSTKROPYTABELA"/>
              <w:suppressAutoHyphens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highlight w:val="white"/>
              </w:rPr>
              <w:t>porównuje rolę, jaką odgrywała sztuka w średniowieczu i w renesansie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bottom w:w="170" w:type="dxa"/>
            </w:tcMar>
          </w:tcPr>
          <w:p>
            <w:pPr>
              <w:pStyle w:val="TEKSTPODSTAWOWYTABELA"/>
              <w:rPr>
                <w:rStyle w:val="BOLDCONDENS"/>
                <w:rFonts w:ascii="Times New Roman" w:hAnsi="Times New Roman" w:cs="Times New Roman"/>
              </w:rPr>
            </w:pPr>
            <w:r>
              <w:rPr>
                <w:rStyle w:val="BOLDCONDENS"/>
                <w:rFonts w:cs="Times New Roman" w:ascii="Times New Roman" w:hAnsi="Times New Roman"/>
                <w:highlight w:val="white"/>
              </w:rPr>
              <w:t>Uczeń:</w:t>
            </w:r>
          </w:p>
          <w:p>
            <w:pPr>
              <w:pStyle w:val="TEKSTKROPYTABELA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highlight w:val="white"/>
              </w:rPr>
              <w:t>przedstawia różnice i podobieństwa architektury renesansowej oraz malarstwa renesansowego w różnych regionach Europy</w:t>
            </w:r>
          </w:p>
        </w:tc>
      </w:tr>
      <w:tr>
        <w:trPr>
          <w:trHeight w:val="2618" w:hRule="atLeast"/>
        </w:trPr>
        <w:tc>
          <w:tcPr>
            <w:tcW w:w="205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bottom w:w="170" w:type="dxa"/>
            </w:tcMar>
          </w:tcPr>
          <w:p>
            <w:pPr>
              <w:pStyle w:val="TEKSTwylicz123TABELA"/>
              <w:rPr>
                <w:rFonts w:ascii="Times New Roman" w:hAnsi="Times New Roman" w:cs="Times New Roman"/>
              </w:rPr>
            </w:pPr>
            <w:r>
              <w:rPr>
                <w:rStyle w:val="BOLDCONDENS"/>
                <w:rFonts w:cs="Times New Roman" w:ascii="Times New Roman" w:hAnsi="Times New Roman"/>
              </w:rPr>
              <w:t>Europejczycy odkrywają daleki świat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170" w:type="dxa"/>
            </w:tcMar>
          </w:tcPr>
          <w:p>
            <w:pPr>
              <w:pStyle w:val="TEKSTPODSTAWOWYTABELA"/>
              <w:rPr>
                <w:rStyle w:val="BOLDCONDENS"/>
                <w:rFonts w:ascii="Times New Roman" w:hAnsi="Times New Roman" w:cs="Times New Roman"/>
              </w:rPr>
            </w:pPr>
            <w:r>
              <w:rPr>
                <w:rStyle w:val="BOLDCONDENS"/>
                <w:rFonts w:cs="Times New Roman" w:ascii="Times New Roman" w:hAnsi="Times New Roman"/>
                <w:highlight w:val="white"/>
              </w:rPr>
              <w:t>Uczeń:</w:t>
            </w:r>
          </w:p>
          <w:p>
            <w:pPr>
              <w:pStyle w:val="TEKSTKROPYTABELA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highlight w:val="white"/>
              </w:rPr>
              <w:t>pokazuje na mapie trasy wypraw Portugalczyków i Hiszpanów oraz obszary przez nich odkryte;</w:t>
            </w:r>
          </w:p>
          <w:p>
            <w:pPr>
              <w:pStyle w:val="TEKSTKROPYTABELA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highlight w:val="white"/>
              </w:rPr>
              <w:t>wymienia przykładowe przyczyny wielkich odkryć geograficznych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170" w:type="dxa"/>
            </w:tcMar>
          </w:tcPr>
          <w:p>
            <w:pPr>
              <w:pStyle w:val="TEKSTPODSTAWOWYTABELA"/>
              <w:rPr>
                <w:rStyle w:val="BOLDCONDENS"/>
                <w:rFonts w:ascii="Times New Roman" w:hAnsi="Times New Roman" w:cs="Times New Roman"/>
              </w:rPr>
            </w:pPr>
            <w:r>
              <w:rPr>
                <w:rStyle w:val="BOLDCONDENS"/>
                <w:rFonts w:cs="Times New Roman" w:ascii="Times New Roman" w:hAnsi="Times New Roman"/>
                <w:highlight w:val="white"/>
              </w:rPr>
              <w:t>Uczeń:</w:t>
            </w:r>
          </w:p>
          <w:p>
            <w:pPr>
              <w:pStyle w:val="TEKSTKROPYTABELA"/>
              <w:suppressAutoHyphens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highlight w:val="white"/>
              </w:rPr>
              <w:t>dzieli przykładowe przyczyny wielkich odkryć geograficznych na społeczne, gospodarcze i kulturalne;</w:t>
            </w:r>
          </w:p>
          <w:p>
            <w:pPr>
              <w:pStyle w:val="TEKSTKROPYTABELA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highlight w:val="white"/>
              </w:rPr>
              <w:t>wymienia zmiany techniczne i wynalazki, które pozwoliły Europejczykom na podróże dalekomorskie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170" w:type="dxa"/>
            </w:tcMar>
          </w:tcPr>
          <w:p>
            <w:pPr>
              <w:pStyle w:val="TEKSTPODSTAWOWYTABELA"/>
              <w:rPr>
                <w:rStyle w:val="BOLDCONDENS"/>
                <w:rFonts w:ascii="Times New Roman" w:hAnsi="Times New Roman" w:cs="Times New Roman"/>
              </w:rPr>
            </w:pPr>
            <w:r>
              <w:rPr>
                <w:rStyle w:val="BOLDCONDENS"/>
                <w:rFonts w:cs="Times New Roman" w:ascii="Times New Roman" w:hAnsi="Times New Roman"/>
                <w:highlight w:val="white"/>
              </w:rPr>
              <w:t>Uczeń:</w:t>
            </w:r>
          </w:p>
          <w:p>
            <w:pPr>
              <w:pStyle w:val="TEKSTKROPYTABELA"/>
              <w:suppressAutoHyphens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highlight w:val="white"/>
              </w:rPr>
              <w:t>wymienia przyczyny wielkich odkryć geograficznych, dzieląc je na: polityczne, gospodarczo-społeczne i kulturalne;</w:t>
            </w:r>
          </w:p>
          <w:p>
            <w:pPr>
              <w:pStyle w:val="TEKSTKROPYTABELA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highlight w:val="white"/>
              </w:rPr>
              <w:t>wyjaśnia, w jaki sposób zmiany techniczne umożliwiły Europejczykom podróże dalekomorskie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170" w:type="dxa"/>
            </w:tcMar>
          </w:tcPr>
          <w:p>
            <w:pPr>
              <w:pStyle w:val="TEKSTPODSTAWOWYTABELA"/>
              <w:rPr>
                <w:rStyle w:val="BOLDCONDENS"/>
                <w:rFonts w:ascii="Times New Roman" w:hAnsi="Times New Roman" w:cs="Times New Roman"/>
              </w:rPr>
            </w:pPr>
            <w:r>
              <w:rPr>
                <w:rStyle w:val="BOLDCONDENS"/>
                <w:rFonts w:cs="Times New Roman" w:ascii="Times New Roman" w:hAnsi="Times New Roman"/>
                <w:highlight w:val="white"/>
              </w:rPr>
              <w:t>Uczeń:</w:t>
            </w:r>
          </w:p>
          <w:p>
            <w:pPr>
              <w:pStyle w:val="TEKSTKROPYTABELA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highlight w:val="white"/>
              </w:rPr>
              <w:t>charakteryzuje cywilizacje prekolumbijskie;</w:t>
            </w:r>
          </w:p>
          <w:p>
            <w:pPr>
              <w:pStyle w:val="TEKSTKROPYTABELA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highlight w:val="white"/>
              </w:rPr>
              <w:t>porównuje cywilizacje Majów, Azteków i Inków;</w:t>
            </w:r>
          </w:p>
          <w:p>
            <w:pPr>
              <w:pStyle w:val="TEKSTKROPYTABELA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highlight w:val="white"/>
              </w:rPr>
              <w:t>ocenia, czy zostały zrealizowane cele, które stawiano przed odkrywcami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bottom w:w="170" w:type="dxa"/>
            </w:tcMar>
          </w:tcPr>
          <w:p>
            <w:pPr>
              <w:pStyle w:val="TEKSTPODSTAWOWYTABELA"/>
              <w:rPr>
                <w:rStyle w:val="BOLDCONDENS"/>
                <w:rFonts w:ascii="Times New Roman" w:hAnsi="Times New Roman" w:cs="Times New Roman"/>
              </w:rPr>
            </w:pPr>
            <w:r>
              <w:rPr>
                <w:rStyle w:val="BOLDCONDENS"/>
                <w:rFonts w:cs="Times New Roman" w:ascii="Times New Roman" w:hAnsi="Times New Roman"/>
                <w:highlight w:val="white"/>
              </w:rPr>
              <w:t>Uczeń:</w:t>
            </w:r>
          </w:p>
          <w:p>
            <w:pPr>
              <w:pStyle w:val="TEKSTKROPYTABELA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highlight w:val="white"/>
              </w:rPr>
              <w:t>przedstawia działalność księcia Henryka Żeglarza i jej wpływ na odkrycia Portugalczyków</w:t>
            </w:r>
          </w:p>
        </w:tc>
      </w:tr>
      <w:tr>
        <w:trPr>
          <w:trHeight w:val="60" w:hRule="atLeast"/>
        </w:trPr>
        <w:tc>
          <w:tcPr>
            <w:tcW w:w="205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bottom w:w="170" w:type="dxa"/>
            </w:tcMar>
          </w:tcPr>
          <w:p>
            <w:pPr>
              <w:pStyle w:val="TEKSTwylicz123TABELA"/>
              <w:rPr>
                <w:rFonts w:ascii="Times New Roman" w:hAnsi="Times New Roman" w:cs="Times New Roman"/>
              </w:rPr>
            </w:pPr>
            <w:r>
              <w:rPr>
                <w:rStyle w:val="BOLDCONDENS"/>
                <w:rFonts w:cs="Times New Roman" w:ascii="Times New Roman" w:hAnsi="Times New Roman"/>
              </w:rPr>
              <w:t xml:space="preserve">Jak odkrycia geograficzne </w:t>
              <w:br/>
              <w:t>zmieniły Europę i świat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170" w:type="dxa"/>
            </w:tcMar>
          </w:tcPr>
          <w:p>
            <w:pPr>
              <w:pStyle w:val="TEKSTPODSTAWOWYTABELA"/>
              <w:rPr>
                <w:rStyle w:val="BOLDCONDENS"/>
                <w:rFonts w:ascii="Times New Roman" w:hAnsi="Times New Roman" w:cs="Times New Roman"/>
              </w:rPr>
            </w:pPr>
            <w:r>
              <w:rPr>
                <w:rStyle w:val="BOLDCONDENS"/>
                <w:rFonts w:cs="Times New Roman" w:ascii="Times New Roman" w:hAnsi="Times New Roman"/>
                <w:highlight w:val="white"/>
              </w:rPr>
              <w:t>Uczeń:</w:t>
            </w:r>
          </w:p>
          <w:p>
            <w:pPr>
              <w:pStyle w:val="TEKSTKROPYTABELA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highlight w:val="white"/>
              </w:rPr>
              <w:t>wymienia inne państwa, które włączyły się do ekspansji kolonialnej;</w:t>
            </w:r>
          </w:p>
          <w:p>
            <w:pPr>
              <w:pStyle w:val="TEKSTKROPYTABELA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highlight w:val="white"/>
              </w:rPr>
              <w:t>pokazuje na mapie tereny zajęte przez te państwa;</w:t>
            </w:r>
          </w:p>
          <w:p>
            <w:pPr>
              <w:pStyle w:val="TEKSTKROPYTABELA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highlight w:val="white"/>
              </w:rPr>
              <w:t>przedstawia rozwój handlu w epoce nowożytnej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170" w:type="dxa"/>
            </w:tcMar>
          </w:tcPr>
          <w:p>
            <w:pPr>
              <w:pStyle w:val="TEKSTPODSTAWOWYTABELA"/>
              <w:rPr>
                <w:rStyle w:val="BOLDCONDENS"/>
                <w:rFonts w:ascii="Times New Roman" w:hAnsi="Times New Roman" w:cs="Times New Roman"/>
              </w:rPr>
            </w:pPr>
            <w:r>
              <w:rPr>
                <w:rStyle w:val="BOLDCONDENS"/>
                <w:rFonts w:cs="Times New Roman" w:ascii="Times New Roman" w:hAnsi="Times New Roman"/>
                <w:highlight w:val="white"/>
              </w:rPr>
              <w:t>Uczeń:</w:t>
            </w:r>
          </w:p>
          <w:p>
            <w:pPr>
              <w:pStyle w:val="TEKSTKROPYTABELA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highlight w:val="white"/>
              </w:rPr>
              <w:t>charakteryzuje sposób zajmowania i organizację terenów odkrytych przez Portugalczyków oraz Hiszpanów;</w:t>
            </w:r>
          </w:p>
          <w:p>
            <w:pPr>
              <w:pStyle w:val="TEKSTKROPYTABELA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highlight w:val="white"/>
              </w:rPr>
              <w:t>wymienia skutki wielkich odkryć geograficznych dla Europy;</w:t>
            </w:r>
          </w:p>
          <w:p>
            <w:pPr>
              <w:pStyle w:val="TEKSTKROPYTABELA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highlight w:val="white"/>
              </w:rPr>
              <w:t>wyjaśnia pojęcie rewolucja cen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170" w:type="dxa"/>
            </w:tcMar>
          </w:tcPr>
          <w:p>
            <w:pPr>
              <w:pStyle w:val="TEKSTPODSTAWOWYTABELA"/>
              <w:rPr>
                <w:rStyle w:val="BOLDCONDENS"/>
                <w:rFonts w:ascii="Times New Roman" w:hAnsi="Times New Roman" w:cs="Times New Roman"/>
              </w:rPr>
            </w:pPr>
            <w:r>
              <w:rPr>
                <w:rStyle w:val="BOLDCONDENS"/>
                <w:rFonts w:cs="Times New Roman" w:ascii="Times New Roman" w:hAnsi="Times New Roman"/>
                <w:highlight w:val="white"/>
              </w:rPr>
              <w:t>Uczeń:</w:t>
            </w:r>
          </w:p>
          <w:p>
            <w:pPr>
              <w:pStyle w:val="TEKSTKROPYTABELA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highlight w:val="white"/>
              </w:rPr>
              <w:t>porównuje organizację terenów zajmowanych przez Hiszpanów i Portugalczyków oraz wyjaśnia przyczyny różnic;</w:t>
            </w:r>
          </w:p>
          <w:p>
            <w:pPr>
              <w:pStyle w:val="TEKSTKROPYTABELA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highlight w:val="white"/>
              </w:rPr>
              <w:t>wymienia skutki wielkich odkryć geograficznych dla Nowego Świata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170" w:type="dxa"/>
            </w:tcMar>
          </w:tcPr>
          <w:p>
            <w:pPr>
              <w:pStyle w:val="TEKSTPODSTAWOWYTABELA"/>
              <w:rPr>
                <w:rStyle w:val="BOLDCONDENS"/>
                <w:rFonts w:ascii="Times New Roman" w:hAnsi="Times New Roman" w:cs="Times New Roman"/>
              </w:rPr>
            </w:pPr>
            <w:r>
              <w:rPr>
                <w:rStyle w:val="BOLDCONDENS"/>
                <w:rFonts w:cs="Times New Roman" w:ascii="Times New Roman" w:hAnsi="Times New Roman"/>
                <w:highlight w:val="white"/>
              </w:rPr>
              <w:t>Uczeń:</w:t>
            </w:r>
          </w:p>
          <w:p>
            <w:pPr>
              <w:pStyle w:val="TEKSTKROPYTABELA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highlight w:val="white"/>
              </w:rPr>
              <w:t>wyjaśnia wpływ wielkich odkryć geograficznych na przemiany w gospo</w:t>
              <w:softHyphen/>
              <w:t>darce europejskiej;</w:t>
            </w:r>
          </w:p>
          <w:p>
            <w:pPr>
              <w:pStyle w:val="TEKSTKROPYTABELA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highlight w:val="white"/>
              </w:rPr>
              <w:t xml:space="preserve">charakteryzuje zmiany, </w:t>
              <w:br/>
              <w:t xml:space="preserve">które zaszły w Nowym </w:t>
              <w:br/>
              <w:t xml:space="preserve">Świecie w wyniku </w:t>
              <w:br/>
              <w:t>jego podboju przez Europejczyków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bottom w:w="170" w:type="dxa"/>
            </w:tcMar>
          </w:tcPr>
          <w:p>
            <w:pPr>
              <w:pStyle w:val="TEKSTPODSTAWOWYTABELA"/>
              <w:rPr>
                <w:rStyle w:val="BOLDCONDENS"/>
                <w:rFonts w:ascii="Times New Roman" w:hAnsi="Times New Roman" w:cs="Times New Roman"/>
              </w:rPr>
            </w:pPr>
            <w:r>
              <w:rPr>
                <w:rStyle w:val="BOLDCONDENS"/>
                <w:rFonts w:cs="Times New Roman" w:ascii="Times New Roman" w:hAnsi="Times New Roman"/>
                <w:highlight w:val="white"/>
              </w:rPr>
              <w:t>Uczeń:</w:t>
            </w:r>
          </w:p>
          <w:p>
            <w:pPr>
              <w:pStyle w:val="TEKSTKROPYTABELA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highlight w:val="white"/>
              </w:rPr>
              <w:t>przedstawia rolę traktatu z Tordesillas;</w:t>
            </w:r>
          </w:p>
          <w:p>
            <w:pPr>
              <w:pStyle w:val="TEKSTKROPYTABELA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highlight w:val="white"/>
              </w:rPr>
              <w:t>porównuje wyobrażenia Europejczyków o nieznanych ludach w XV w. i współcześnie</w:t>
            </w:r>
          </w:p>
        </w:tc>
      </w:tr>
      <w:tr>
        <w:trPr>
          <w:trHeight w:val="60" w:hRule="atLeast"/>
        </w:trPr>
        <w:tc>
          <w:tcPr>
            <w:tcW w:w="205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bottom w:w="170" w:type="dxa"/>
            </w:tcMar>
          </w:tcPr>
          <w:p>
            <w:pPr>
              <w:pStyle w:val="TEKSTwylicz123TABELA"/>
              <w:rPr>
                <w:rFonts w:ascii="Times New Roman" w:hAnsi="Times New Roman" w:cs="Times New Roman"/>
              </w:rPr>
            </w:pPr>
            <w:r>
              <w:rPr>
                <w:rStyle w:val="BOLDCONDENS"/>
                <w:rFonts w:cs="Times New Roman" w:ascii="Times New Roman" w:hAnsi="Times New Roman"/>
              </w:rPr>
              <w:t>Podział zachodniego chrześcijaństwa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170" w:type="dxa"/>
            </w:tcMar>
          </w:tcPr>
          <w:p>
            <w:pPr>
              <w:pStyle w:val="TEKSTPODSTAWOWYTABELA"/>
              <w:rPr>
                <w:rStyle w:val="BOLDCONDENS"/>
                <w:rFonts w:ascii="Times New Roman" w:hAnsi="Times New Roman" w:cs="Times New Roman"/>
              </w:rPr>
            </w:pPr>
            <w:r>
              <w:rPr>
                <w:rStyle w:val="BOLDCONDENS"/>
                <w:rFonts w:cs="Times New Roman" w:ascii="Times New Roman" w:hAnsi="Times New Roman"/>
                <w:highlight w:val="white"/>
              </w:rPr>
              <w:t>Uczeń:</w:t>
            </w:r>
          </w:p>
          <w:p>
            <w:pPr>
              <w:pStyle w:val="TEKSTKROPYTABELA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highlight w:val="white"/>
              </w:rPr>
              <w:t>pokazuje na mapie zasięg wyznań protestanckich;</w:t>
            </w:r>
          </w:p>
          <w:p>
            <w:pPr>
              <w:pStyle w:val="TEKSTKROPYTABELA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highlight w:val="white"/>
              </w:rPr>
              <w:t>przedstawia zasady wyznań protestanckich: luteranizmu, kalwinizmu;</w:t>
            </w:r>
          </w:p>
          <w:p>
            <w:pPr>
              <w:pStyle w:val="TEKSTKROPYTABELA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highlight w:val="white"/>
              </w:rPr>
              <w:t>wymienia postanowienia pokoju augsburskiego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170" w:type="dxa"/>
            </w:tcMar>
          </w:tcPr>
          <w:p>
            <w:pPr>
              <w:pStyle w:val="TEKSTPODSTAWOWYTABELA"/>
              <w:rPr>
                <w:rStyle w:val="BOLDCONDENS"/>
                <w:rFonts w:ascii="Times New Roman" w:hAnsi="Times New Roman" w:cs="Times New Roman"/>
              </w:rPr>
            </w:pPr>
            <w:r>
              <w:rPr>
                <w:rStyle w:val="BOLDCONDENS"/>
                <w:rFonts w:cs="Times New Roman" w:ascii="Times New Roman" w:hAnsi="Times New Roman"/>
                <w:highlight w:val="white"/>
              </w:rPr>
              <w:t>Uczeń:</w:t>
            </w:r>
          </w:p>
          <w:p>
            <w:pPr>
              <w:pStyle w:val="TEKSTKROPYTABELA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highlight w:val="white"/>
              </w:rPr>
              <w:t>wymienia przykładowe przyczyny reformacji;</w:t>
            </w:r>
          </w:p>
          <w:p>
            <w:pPr>
              <w:pStyle w:val="TEKSTKROPYTABELA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highlight w:val="white"/>
              </w:rPr>
              <w:t>przedstawia organizację kościołów protestanckich: luterańskiego, kalwińskiego;</w:t>
            </w:r>
          </w:p>
          <w:p>
            <w:pPr>
              <w:pStyle w:val="TEKSTKROPYTABELA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highlight w:val="white"/>
              </w:rPr>
              <w:t>przedstawia powstanie kościoła anglikańskiego;</w:t>
            </w:r>
          </w:p>
          <w:p>
            <w:pPr>
              <w:pStyle w:val="TEKSTKROPYTABELA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highlight w:val="white"/>
              </w:rPr>
              <w:t>charakteryzuje przebieg wojen religijnych w Niemczech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170" w:type="dxa"/>
            </w:tcMar>
          </w:tcPr>
          <w:p>
            <w:pPr>
              <w:pStyle w:val="TEKSTPODSTAWOWYTABELA"/>
              <w:rPr>
                <w:rStyle w:val="BOLDCONDENS"/>
                <w:rFonts w:ascii="Times New Roman" w:hAnsi="Times New Roman" w:cs="Times New Roman"/>
              </w:rPr>
            </w:pPr>
            <w:r>
              <w:rPr>
                <w:rStyle w:val="BOLDCONDENS"/>
                <w:rFonts w:cs="Times New Roman" w:ascii="Times New Roman" w:hAnsi="Times New Roman"/>
                <w:highlight w:val="white"/>
              </w:rPr>
              <w:t>Uczeń:</w:t>
            </w:r>
          </w:p>
          <w:p>
            <w:pPr>
              <w:pStyle w:val="TEKSTKROPYTABELA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highlight w:val="white"/>
              </w:rPr>
              <w:t xml:space="preserve">przedstawia związki między religijnymi, gospodarczo-społecznymi i politycznymi przyczynami reformacji; </w:t>
            </w:r>
          </w:p>
          <w:p>
            <w:pPr>
              <w:pStyle w:val="TEKSTKROPYTABELA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highlight w:val="white"/>
              </w:rPr>
              <w:t>porównuje zasady i organizację kościołów protestanckich: luterańskiego i kalwińskiego;</w:t>
            </w:r>
          </w:p>
          <w:p>
            <w:pPr>
              <w:pStyle w:val="TEKSTKROPYTABELA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highlight w:val="white"/>
              </w:rPr>
              <w:t>przedstawia postulaty powstania chłopskiego w Niemczech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170" w:type="dxa"/>
            </w:tcMar>
          </w:tcPr>
          <w:p>
            <w:pPr>
              <w:pStyle w:val="TEKSTPODSTAWOWYTABELA"/>
              <w:rPr>
                <w:rStyle w:val="BOLDCONDENS"/>
                <w:rFonts w:ascii="Times New Roman" w:hAnsi="Times New Roman" w:cs="Times New Roman"/>
              </w:rPr>
            </w:pPr>
            <w:r>
              <w:rPr>
                <w:rStyle w:val="BOLDCONDENS"/>
                <w:rFonts w:cs="Times New Roman" w:ascii="Times New Roman" w:hAnsi="Times New Roman"/>
                <w:highlight w:val="white"/>
              </w:rPr>
              <w:t>Uczeń:</w:t>
            </w:r>
          </w:p>
          <w:p>
            <w:pPr>
              <w:pStyle w:val="TEKSTKROPYTABELA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highlight w:val="white"/>
              </w:rPr>
              <w:t>wyjaśnia, jaki wpływ na sukcesy reformacji miała sytuacja w Kościele katolickim w XVI w.;</w:t>
            </w:r>
          </w:p>
          <w:p>
            <w:pPr>
              <w:pStyle w:val="TEKSTKROPYTABELA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highlight w:val="white"/>
              </w:rPr>
              <w:t>wyjaśnia, dlaczego wyznanie kalwińskie uzyskało poparcie w Niderlandach;</w:t>
            </w:r>
          </w:p>
          <w:p>
            <w:pPr>
              <w:pStyle w:val="TEKSTKROPYTABELA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highlight w:val="white"/>
              </w:rPr>
              <w:t>przedstawia stosunek Marcina Lutra do powstania chłopskiego w Niemczech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bottom w:w="170" w:type="dxa"/>
            </w:tcMar>
          </w:tcPr>
          <w:p>
            <w:pPr>
              <w:pStyle w:val="TEKSTPODSTAWOWYTABELA"/>
              <w:rPr>
                <w:rStyle w:val="BOLDCONDENS"/>
                <w:rFonts w:ascii="Times New Roman" w:hAnsi="Times New Roman" w:cs="Times New Roman"/>
              </w:rPr>
            </w:pPr>
            <w:r>
              <w:rPr>
                <w:rStyle w:val="BOLDCONDENS"/>
                <w:rFonts w:cs="Times New Roman" w:ascii="Times New Roman" w:hAnsi="Times New Roman"/>
                <w:highlight w:val="white"/>
              </w:rPr>
              <w:t>Uczeń:</w:t>
            </w:r>
          </w:p>
          <w:p>
            <w:pPr>
              <w:pStyle w:val="TEKSTKROPYTABELA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highlight w:val="white"/>
              </w:rPr>
              <w:t>porównuje postanowienia pokoju augsburskiego i edyktu nantejskiego</w:t>
            </w:r>
          </w:p>
        </w:tc>
      </w:tr>
      <w:tr>
        <w:trPr>
          <w:trHeight w:val="3154" w:hRule="atLeast"/>
        </w:trPr>
        <w:tc>
          <w:tcPr>
            <w:tcW w:w="205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bottom w:w="170" w:type="dxa"/>
            </w:tcMar>
          </w:tcPr>
          <w:p>
            <w:pPr>
              <w:pStyle w:val="TEKSTwylicz123TABELA"/>
              <w:rPr>
                <w:rFonts w:ascii="Times New Roman" w:hAnsi="Times New Roman" w:cs="Times New Roman"/>
              </w:rPr>
            </w:pPr>
            <w:r>
              <w:rPr>
                <w:rStyle w:val="BOLDCONDENS"/>
                <w:rFonts w:cs="Times New Roman" w:ascii="Times New Roman" w:hAnsi="Times New Roman"/>
              </w:rPr>
              <w:t>Kościół katolicki wobec wyzwań reformacji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170" w:type="dxa"/>
            </w:tcMar>
          </w:tcPr>
          <w:p>
            <w:pPr>
              <w:pStyle w:val="TEKSTPODSTAWOWYTABELA"/>
              <w:rPr>
                <w:rStyle w:val="BOLDCONDENS"/>
                <w:rFonts w:ascii="Times New Roman" w:hAnsi="Times New Roman" w:cs="Times New Roman"/>
              </w:rPr>
            </w:pPr>
            <w:r>
              <w:rPr>
                <w:rStyle w:val="BOLDCONDENS"/>
                <w:rFonts w:cs="Times New Roman" w:ascii="Times New Roman" w:hAnsi="Times New Roman"/>
                <w:highlight w:val="white"/>
              </w:rPr>
              <w:t>Uczeń:</w:t>
            </w:r>
          </w:p>
          <w:p>
            <w:pPr>
              <w:pStyle w:val="TEKSTKROPYTABELA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highlight w:val="white"/>
              </w:rPr>
              <w:t>wymienia przykładowe postanowienia soboru trydenckiego;</w:t>
            </w:r>
          </w:p>
          <w:p>
            <w:pPr>
              <w:pStyle w:val="TEKSTKROPYTABELA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highlight w:val="white"/>
              </w:rPr>
              <w:t>wymienia przykładowe formy działalności jezuitów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170" w:type="dxa"/>
            </w:tcMar>
          </w:tcPr>
          <w:p>
            <w:pPr>
              <w:pStyle w:val="TEKSTPODSTAWOWYTABELA"/>
              <w:rPr>
                <w:rStyle w:val="BOLDCONDENS"/>
                <w:rFonts w:ascii="Times New Roman" w:hAnsi="Times New Roman" w:cs="Times New Roman"/>
              </w:rPr>
            </w:pPr>
            <w:r>
              <w:rPr>
                <w:rStyle w:val="BOLDCONDENS"/>
                <w:rFonts w:cs="Times New Roman" w:ascii="Times New Roman" w:hAnsi="Times New Roman"/>
                <w:highlight w:val="white"/>
              </w:rPr>
              <w:t>Uczeń:</w:t>
            </w:r>
          </w:p>
          <w:p>
            <w:pPr>
              <w:pStyle w:val="TEKSTKROPYTABELA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highlight w:val="white"/>
              </w:rPr>
              <w:t>wymienia postanowienia soboru trydenckiego;</w:t>
            </w:r>
          </w:p>
          <w:p>
            <w:pPr>
              <w:pStyle w:val="TEKSTKROPYTABELA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highlight w:val="white"/>
              </w:rPr>
              <w:t>wymienia formy działalności jezuitów;</w:t>
            </w:r>
          </w:p>
          <w:p>
            <w:pPr>
              <w:pStyle w:val="TEKSTKROPYTABELA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highlight w:val="white"/>
              </w:rPr>
              <w:t>charakteryzuje działalność Świętego Oficjum;</w:t>
            </w:r>
          </w:p>
          <w:p>
            <w:pPr>
              <w:pStyle w:val="TEKSTKROPYTABELA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highlight w:val="white"/>
              </w:rPr>
              <w:t xml:space="preserve">wyjaśnia, co to był </w:t>
            </w:r>
            <w:r>
              <w:rPr>
                <w:rStyle w:val="ITALICCONDENS"/>
                <w:rFonts w:cs="Times New Roman" w:ascii="Times New Roman" w:hAnsi="Times New Roman"/>
                <w:highlight w:val="white"/>
              </w:rPr>
              <w:t>Indeks Ksiąg Zakazanych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170" w:type="dxa"/>
            </w:tcMar>
          </w:tcPr>
          <w:p>
            <w:pPr>
              <w:pStyle w:val="TEKSTPODSTAWOWYTABELA"/>
              <w:rPr>
                <w:rStyle w:val="BOLDCONDENS"/>
                <w:rFonts w:ascii="Times New Roman" w:hAnsi="Times New Roman" w:cs="Times New Roman"/>
              </w:rPr>
            </w:pPr>
            <w:r>
              <w:rPr>
                <w:rStyle w:val="BOLDCONDENS"/>
                <w:rFonts w:cs="Times New Roman" w:ascii="Times New Roman" w:hAnsi="Times New Roman"/>
                <w:highlight w:val="white"/>
              </w:rPr>
              <w:t>Uczeń:</w:t>
            </w:r>
          </w:p>
          <w:p>
            <w:pPr>
              <w:pStyle w:val="TEKSTKROPYTABELA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highlight w:val="white"/>
              </w:rPr>
              <w:t>dzieli postanowienia soboru trydenckiego na dotyczące doktryny wiary i reformy kleru;</w:t>
            </w:r>
          </w:p>
          <w:p>
            <w:pPr>
              <w:pStyle w:val="TEKSTKROPYTABELA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highlight w:val="white"/>
              </w:rPr>
              <w:t>ocenia, które z reform były reakcją na zarzuty protestantów wobec Kościoła katolickiego;</w:t>
            </w:r>
          </w:p>
          <w:p>
            <w:pPr>
              <w:pStyle w:val="TEKSTKROPYTABELA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highlight w:val="white"/>
              </w:rPr>
              <w:t>charakteryzuje szkolnictwo jezuickie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170" w:type="dxa"/>
            </w:tcMar>
          </w:tcPr>
          <w:p>
            <w:pPr>
              <w:pStyle w:val="TEKSTPODSTAWOWYTABELA"/>
              <w:rPr>
                <w:rStyle w:val="BOLDCONDENS"/>
                <w:rFonts w:ascii="Times New Roman" w:hAnsi="Times New Roman" w:cs="Times New Roman"/>
              </w:rPr>
            </w:pPr>
            <w:r>
              <w:rPr>
                <w:rStyle w:val="BOLDCONDENS"/>
                <w:rFonts w:cs="Times New Roman" w:ascii="Times New Roman" w:hAnsi="Times New Roman"/>
                <w:highlight w:val="white"/>
              </w:rPr>
              <w:t>Uczeń:</w:t>
            </w:r>
          </w:p>
          <w:p>
            <w:pPr>
              <w:pStyle w:val="TEKSTKROPYTABELA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highlight w:val="white"/>
              </w:rPr>
              <w:t>wyjaśnia, jaki wpływ na różne dziedziny życia miały wyznania protestanckie, np. gospodarkę;</w:t>
            </w:r>
          </w:p>
          <w:p>
            <w:pPr>
              <w:pStyle w:val="TEKSTKROPYTABELA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highlight w:val="white"/>
              </w:rPr>
              <w:t>przedstawia rolę sztuki w propagowaniu wiary;</w:t>
            </w:r>
          </w:p>
          <w:p>
            <w:pPr>
              <w:pStyle w:val="TEKSTKROPYTABELA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highlight w:val="white"/>
              </w:rPr>
              <w:t>charakteryzuje działalność misyjną jezuitów i ich stosunek do miejscowych kultur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bottom w:w="170" w:type="dxa"/>
            </w:tcMar>
          </w:tcPr>
          <w:p>
            <w:pPr>
              <w:pStyle w:val="TEKSTPODSTAWOWYTABELA"/>
              <w:rPr>
                <w:rStyle w:val="BOLDCONDENS"/>
                <w:rFonts w:ascii="Times New Roman" w:hAnsi="Times New Roman" w:cs="Times New Roman"/>
              </w:rPr>
            </w:pPr>
            <w:r>
              <w:rPr>
                <w:rStyle w:val="BOLDCONDENS"/>
                <w:rFonts w:cs="Times New Roman" w:ascii="Times New Roman" w:hAnsi="Times New Roman"/>
                <w:highlight w:val="white"/>
              </w:rPr>
              <w:t>Uczeń:</w:t>
            </w:r>
          </w:p>
          <w:p>
            <w:pPr>
              <w:pStyle w:val="TEKSTKROPYTABELA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highlight w:val="white"/>
              </w:rPr>
              <w:t>porównuje wystrój zboru protestanckiego i kościoła katolickiego, a także wyjaśnia przyczyny różnic</w:t>
            </w:r>
          </w:p>
        </w:tc>
      </w:tr>
      <w:tr>
        <w:trPr>
          <w:trHeight w:val="60" w:hRule="atLeast"/>
        </w:trPr>
        <w:tc>
          <w:tcPr>
            <w:tcW w:w="205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bottom w:w="170" w:type="dxa"/>
            </w:tcMar>
          </w:tcPr>
          <w:p>
            <w:pPr>
              <w:pStyle w:val="TEKSTwylicz123TABELA"/>
              <w:rPr>
                <w:rFonts w:ascii="Times New Roman" w:hAnsi="Times New Roman" w:cs="Times New Roman"/>
              </w:rPr>
            </w:pPr>
            <w:r>
              <w:rPr>
                <w:rStyle w:val="BOLDCONDENS"/>
                <w:rFonts w:cs="Times New Roman" w:ascii="Times New Roman" w:hAnsi="Times New Roman"/>
              </w:rPr>
              <w:t xml:space="preserve">Państwo w początkach </w:t>
              <w:br/>
              <w:t>epoki nowożytnej. Spory mocarstw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bottom w:w="170" w:type="dxa"/>
            </w:tcMar>
          </w:tcPr>
          <w:p>
            <w:pPr>
              <w:pStyle w:val="TEKSTPODSTAWOWYTABELA"/>
              <w:rPr>
                <w:rStyle w:val="BOLDCONDENS"/>
                <w:rFonts w:ascii="Times New Roman" w:hAnsi="Times New Roman" w:cs="Times New Roman"/>
              </w:rPr>
            </w:pPr>
            <w:r>
              <w:rPr>
                <w:rStyle w:val="BOLDCONDENS"/>
                <w:rFonts w:cs="Times New Roman" w:ascii="Times New Roman" w:hAnsi="Times New Roman"/>
                <w:highlight w:val="white"/>
              </w:rPr>
              <w:t>Uczeń:</w:t>
            </w:r>
          </w:p>
          <w:p>
            <w:pPr>
              <w:pStyle w:val="TEKSTKROPYTABELA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highlight w:val="white"/>
              </w:rPr>
              <w:t>wymienia postanowienia edyktu nantejskiego;</w:t>
            </w:r>
          </w:p>
          <w:p>
            <w:pPr>
              <w:pStyle w:val="TEKSTKROPYTABELA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highlight w:val="white"/>
              </w:rPr>
              <w:t>pokazuje na mapie obszary, które znalazły się pod władzą Habsburgów w XVI w.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bottom w:w="170" w:type="dxa"/>
            </w:tcMar>
          </w:tcPr>
          <w:p>
            <w:pPr>
              <w:pStyle w:val="TEKSTPODSTAWOWYTABELA"/>
              <w:rPr>
                <w:rStyle w:val="BOLDCONDENS"/>
                <w:rFonts w:ascii="Times New Roman" w:hAnsi="Times New Roman" w:cs="Times New Roman"/>
              </w:rPr>
            </w:pPr>
            <w:r>
              <w:rPr>
                <w:rStyle w:val="BOLDCONDENS"/>
                <w:rFonts w:cs="Times New Roman" w:ascii="Times New Roman" w:hAnsi="Times New Roman"/>
                <w:highlight w:val="white"/>
              </w:rPr>
              <w:t>Uczeń:</w:t>
            </w:r>
          </w:p>
          <w:p>
            <w:pPr>
              <w:pStyle w:val="TEKSTKROPYTABELA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highlight w:val="white"/>
              </w:rPr>
              <w:t>przedstawia proces centralizacji władzy państwowej;</w:t>
            </w:r>
          </w:p>
          <w:p>
            <w:pPr>
              <w:pStyle w:val="TEKSTKROPYTABELA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highlight w:val="white"/>
              </w:rPr>
              <w:t>przedstawia rolę armii w procesie centralizacji władzy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bottom w:w="170" w:type="dxa"/>
            </w:tcMar>
          </w:tcPr>
          <w:p>
            <w:pPr>
              <w:pStyle w:val="TEKSTPODSTAWOWYTABELA"/>
              <w:rPr>
                <w:rStyle w:val="BOLDCONDENS"/>
                <w:rFonts w:ascii="Times New Roman" w:hAnsi="Times New Roman" w:cs="Times New Roman"/>
              </w:rPr>
            </w:pPr>
            <w:r>
              <w:rPr>
                <w:rStyle w:val="BOLDCONDENS"/>
                <w:rFonts w:cs="Times New Roman" w:ascii="Times New Roman" w:hAnsi="Times New Roman"/>
                <w:highlight w:val="white"/>
              </w:rPr>
              <w:t>Uczeń:</w:t>
            </w:r>
          </w:p>
          <w:p>
            <w:pPr>
              <w:pStyle w:val="TEKSTKROPYTABELA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highlight w:val="white"/>
              </w:rPr>
              <w:t>porównuje proces centralizacji władzy na przykładzie Anglii i Francji;</w:t>
            </w:r>
          </w:p>
          <w:p>
            <w:pPr>
              <w:pStyle w:val="TEKSTKROPYTABELA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highlight w:val="white"/>
              </w:rPr>
              <w:t>wymienia sposoby, w jakie Habsburgowie poszerzali terytorium znajdujące się pod ich władzą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bottom w:w="170" w:type="dxa"/>
            </w:tcMar>
          </w:tcPr>
          <w:p>
            <w:pPr>
              <w:pStyle w:val="TEKSTPODSTAWOWYTABELA"/>
              <w:rPr>
                <w:rStyle w:val="BOLDCONDENS"/>
                <w:rFonts w:ascii="Times New Roman" w:hAnsi="Times New Roman" w:cs="Times New Roman"/>
              </w:rPr>
            </w:pPr>
            <w:r>
              <w:rPr>
                <w:rStyle w:val="BOLDCONDENS"/>
                <w:rFonts w:cs="Times New Roman" w:ascii="Times New Roman" w:hAnsi="Times New Roman"/>
                <w:highlight w:val="white"/>
              </w:rPr>
              <w:t>Uczeń:</w:t>
            </w:r>
          </w:p>
          <w:p>
            <w:pPr>
              <w:pStyle w:val="TEKSTKROPYTABELA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highlight w:val="white"/>
              </w:rPr>
              <w:t>wyjaśnia związek między religijnymi i politycznymi przyczynami wojen religijnych we Francji;</w:t>
            </w:r>
          </w:p>
          <w:p>
            <w:pPr>
              <w:pStyle w:val="TEKSTKROPYTABELA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highlight w:val="white"/>
              </w:rPr>
              <w:t>przedstawia reakcję Francji i Anglii na wzrost potęgi habsburskiej;</w:t>
            </w:r>
          </w:p>
          <w:p>
            <w:pPr>
              <w:pStyle w:val="TEKSTKROPYTABELA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highlight w:val="white"/>
              </w:rPr>
              <w:t>charakteryzuje poglądy Jeana Bodina na władzę i ich rolę w procesie centralizacji władzy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bottom w:w="170" w:type="dxa"/>
            </w:tcMar>
          </w:tcPr>
          <w:p>
            <w:pPr>
              <w:pStyle w:val="TEKSTPODSTAWOWYTABELA"/>
              <w:rPr>
                <w:rStyle w:val="BOLDCONDENS"/>
                <w:rFonts w:ascii="Times New Roman" w:hAnsi="Times New Roman" w:cs="Times New Roman"/>
              </w:rPr>
            </w:pPr>
            <w:r>
              <w:rPr>
                <w:rStyle w:val="BOLDCONDENS"/>
                <w:rFonts w:cs="Times New Roman" w:ascii="Times New Roman" w:hAnsi="Times New Roman"/>
                <w:highlight w:val="white"/>
              </w:rPr>
              <w:t>Uczeń:</w:t>
            </w:r>
          </w:p>
          <w:p>
            <w:pPr>
              <w:pStyle w:val="TEKSTKROPYTABELA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highlight w:val="white"/>
              </w:rPr>
              <w:t>charakteryzuje politykę gospodarczą i religijną Filipa II i księcia Alby w Niderlandach</w:t>
            </w:r>
          </w:p>
        </w:tc>
      </w:tr>
      <w:tr>
        <w:trPr>
          <w:trHeight w:val="453" w:hRule="atLeast"/>
        </w:trPr>
        <w:tc>
          <w:tcPr>
            <w:tcW w:w="1471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24DA1" w:fill="auto" w:val="solid"/>
            <w:vAlign w:val="center"/>
          </w:tcPr>
          <w:p>
            <w:pPr>
              <w:pStyle w:val="GLOWKAniebieskipasekTABELA"/>
              <w:rPr>
                <w:rFonts w:ascii="Times New Roman" w:hAnsi="Times New Roman" w:cs="Times New Roman"/>
              </w:rPr>
            </w:pPr>
            <w:r>
              <w:rPr>
                <w:rStyle w:val="BOLDCONDENS"/>
                <w:rFonts w:cs="Times New Roman" w:ascii="Times New Roman" w:hAnsi="Times New Roman"/>
                <w:b/>
                <w:bCs/>
              </w:rPr>
              <w:t>II. Rzeczpospolita w XVI stuleciu</w:t>
            </w:r>
          </w:p>
        </w:tc>
      </w:tr>
      <w:tr>
        <w:trPr>
          <w:trHeight w:val="60" w:hRule="atLeast"/>
        </w:trPr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bottom w:w="170" w:type="dxa"/>
            </w:tcMar>
          </w:tcPr>
          <w:p>
            <w:pPr>
              <w:pStyle w:val="TEKSTwylicz123TABELA"/>
              <w:rPr>
                <w:rFonts w:ascii="Times New Roman" w:hAnsi="Times New Roman" w:cs="Times New Roman"/>
              </w:rPr>
            </w:pPr>
            <w:r>
              <w:rPr>
                <w:rStyle w:val="BOLDCONDENS"/>
                <w:rFonts w:cs="Times New Roman" w:ascii="Times New Roman" w:hAnsi="Times New Roman"/>
              </w:rPr>
              <w:t>Rzeczpospolita i państwa ościenne</w:t>
            </w:r>
          </w:p>
        </w:tc>
        <w:tc>
          <w:tcPr>
            <w:tcW w:w="258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170" w:type="dxa"/>
            </w:tcMar>
          </w:tcPr>
          <w:p>
            <w:pPr>
              <w:pStyle w:val="TEKSTPODSTAWOWYTABELA"/>
              <w:rPr>
                <w:rStyle w:val="BOLDCONDENS"/>
                <w:rFonts w:ascii="Times New Roman" w:hAnsi="Times New Roman" w:cs="Times New Roman"/>
              </w:rPr>
            </w:pPr>
            <w:r>
              <w:rPr>
                <w:rStyle w:val="BOLDCONDENS"/>
                <w:rFonts w:cs="Times New Roman" w:ascii="Times New Roman" w:hAnsi="Times New Roman"/>
                <w:highlight w:val="white"/>
              </w:rPr>
              <w:t>Uczeń:</w:t>
            </w:r>
          </w:p>
          <w:p>
            <w:pPr>
              <w:pStyle w:val="TEKSTKROPYTABELA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highlight w:val="white"/>
              </w:rPr>
              <w:t>wymienia przyczyny wojny z zakonem krzyżackim;</w:t>
            </w:r>
          </w:p>
          <w:p>
            <w:pPr>
              <w:pStyle w:val="TEKSTKROPYTABELA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highlight w:val="white"/>
              </w:rPr>
              <w:t>wymienia postanowienia pokoju krakowskiego (hołd pruski);</w:t>
            </w:r>
          </w:p>
          <w:p>
            <w:pPr>
              <w:pStyle w:val="TEKSTKROPYTABELA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highlight w:val="white"/>
              </w:rPr>
              <w:t>pokazuje na mapie tereny Inflant oraz ziemie, które przypadły Polsce i Litwie po sekularyzacji zakonu kawalerów mieczowych;</w:t>
            </w:r>
          </w:p>
          <w:p>
            <w:pPr>
              <w:pStyle w:val="TEKSTKROPYTABELA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highlight w:val="white"/>
              </w:rPr>
              <w:t xml:space="preserve">pokazuje na mapie państwa, w których na początku XVI w. panowali Jagiellonowie 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170" w:type="dxa"/>
            </w:tcMar>
          </w:tcPr>
          <w:p>
            <w:pPr>
              <w:pStyle w:val="TEKSTPODSTAWOWYTABELA"/>
              <w:rPr>
                <w:rStyle w:val="BOLDCONDENS"/>
                <w:rFonts w:ascii="Times New Roman" w:hAnsi="Times New Roman" w:cs="Times New Roman"/>
              </w:rPr>
            </w:pPr>
            <w:r>
              <w:rPr>
                <w:rStyle w:val="BOLDCONDENS"/>
                <w:rFonts w:cs="Times New Roman" w:ascii="Times New Roman" w:hAnsi="Times New Roman"/>
                <w:highlight w:val="white"/>
              </w:rPr>
              <w:t>Uczeń:</w:t>
            </w:r>
          </w:p>
          <w:p>
            <w:pPr>
              <w:pStyle w:val="TEKSTKROPYTABELA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highlight w:val="white"/>
              </w:rPr>
              <w:t>wymienia przyczyny i skutki wojny o Inflanty w XVI w.;</w:t>
            </w:r>
          </w:p>
          <w:p>
            <w:pPr>
              <w:pStyle w:val="TEKSTKROPYTABELA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highlight w:val="white"/>
              </w:rPr>
              <w:t>wymienia więzi, jakie łączyły Jagiellonów i Habsburgów;</w:t>
            </w:r>
          </w:p>
          <w:p>
            <w:pPr>
              <w:pStyle w:val="TEKSTKROPYTABELA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highlight w:val="white"/>
              </w:rPr>
              <w:t>wymienia przyczyny i konsekwencje układu dynastycznego zawartego między Jagiellonami a Habsburgami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170" w:type="dxa"/>
            </w:tcMar>
          </w:tcPr>
          <w:p>
            <w:pPr>
              <w:pStyle w:val="TEKSTPODSTAWOWYTABELA"/>
              <w:rPr>
                <w:rStyle w:val="BOLDCONDENS"/>
                <w:rFonts w:ascii="Times New Roman" w:hAnsi="Times New Roman" w:cs="Times New Roman"/>
              </w:rPr>
            </w:pPr>
            <w:r>
              <w:rPr>
                <w:rStyle w:val="BOLDCONDENS"/>
                <w:rFonts w:cs="Times New Roman" w:ascii="Times New Roman" w:hAnsi="Times New Roman"/>
                <w:highlight w:val="white"/>
              </w:rPr>
              <w:t>Uczeń:</w:t>
            </w:r>
          </w:p>
          <w:p>
            <w:pPr>
              <w:pStyle w:val="TEKSTKROPYTABELA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highlight w:val="white"/>
              </w:rPr>
              <w:t>pokazuje na mapie obszary sporne między Jagiellonami a Turcją;</w:t>
            </w:r>
          </w:p>
          <w:p>
            <w:pPr>
              <w:pStyle w:val="TEKSTKROPYTABELA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highlight w:val="white"/>
              </w:rPr>
              <w:t>wymienia przyczyny konfliktu z Rosją;</w:t>
            </w:r>
          </w:p>
          <w:p>
            <w:pPr>
              <w:pStyle w:val="TEKSTKROPYTABELA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highlight w:val="white"/>
              </w:rPr>
              <w:t>przedstawia znaczenie bitwy pod Orszą;</w:t>
            </w:r>
          </w:p>
          <w:p>
            <w:pPr>
              <w:pStyle w:val="TEKSTKROPYTABELA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highlight w:val="white"/>
              </w:rPr>
              <w:t>przedstawia wojnę o Inflanty jako element rywalizacji o wpływy nad Bałtykiem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170" w:type="dxa"/>
            </w:tcMar>
          </w:tcPr>
          <w:p>
            <w:pPr>
              <w:pStyle w:val="TEKSTPODSTAWOWYTABELA"/>
              <w:rPr>
                <w:rStyle w:val="BOLDCONDENS"/>
                <w:rFonts w:ascii="Times New Roman" w:hAnsi="Times New Roman" w:cs="Times New Roman"/>
              </w:rPr>
            </w:pPr>
            <w:r>
              <w:rPr>
                <w:rStyle w:val="BOLDCONDENS"/>
                <w:rFonts w:cs="Times New Roman" w:ascii="Times New Roman" w:hAnsi="Times New Roman"/>
                <w:highlight w:val="white"/>
              </w:rPr>
              <w:t>Uczeń:</w:t>
            </w:r>
          </w:p>
          <w:p>
            <w:pPr>
              <w:pStyle w:val="TEKSTKROPYTABELA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highlight w:val="white"/>
              </w:rPr>
              <w:t>wyjaśnia, na czym polegał program dominium Maris Baltici;</w:t>
            </w:r>
          </w:p>
          <w:p>
            <w:pPr>
              <w:pStyle w:val="TEKSTKROPYTABELA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highlight w:val="white"/>
              </w:rPr>
              <w:t>przedstawia działania ostatnich Jagiellonów (oprócz wojny o Inflanty), które miały na celu realizację tego programu;</w:t>
            </w:r>
          </w:p>
          <w:p>
            <w:pPr>
              <w:pStyle w:val="TEKSTKROPYTABELA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highlight w:val="white"/>
              </w:rPr>
              <w:t>przedstawia proces inkorporacji Mazowsza do Korony;</w:t>
            </w:r>
          </w:p>
          <w:p>
            <w:pPr>
              <w:pStyle w:val="TEKSTKROPYTABELA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highlight w:val="white"/>
              </w:rPr>
              <w:t>ocenia politykę zagraniczną ostatnich Jagiellonów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bottom w:w="170" w:type="dxa"/>
            </w:tcMar>
          </w:tcPr>
          <w:p>
            <w:pPr>
              <w:pStyle w:val="TEKSTPODSTAWOWYTABELA"/>
              <w:rPr>
                <w:rStyle w:val="BOLDCONDENS"/>
                <w:rFonts w:ascii="Times New Roman" w:hAnsi="Times New Roman" w:cs="Times New Roman"/>
              </w:rPr>
            </w:pPr>
            <w:r>
              <w:rPr>
                <w:rStyle w:val="BOLDCONDENS"/>
                <w:rFonts w:cs="Times New Roman" w:ascii="Times New Roman" w:hAnsi="Times New Roman"/>
                <w:highlight w:val="white"/>
              </w:rPr>
              <w:t>Uczeń:</w:t>
            </w:r>
          </w:p>
          <w:p>
            <w:pPr>
              <w:pStyle w:val="TEKSTKROPYTABELA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highlight w:val="white"/>
              </w:rPr>
              <w:t>przedstawia stosunki ostatnich Jagiellonów z Gdańskiem i rolę tego miasta w realizacji programu dominium Maris Baltici</w:t>
            </w:r>
          </w:p>
        </w:tc>
      </w:tr>
      <w:tr>
        <w:trPr>
          <w:trHeight w:val="60" w:hRule="atLeast"/>
        </w:trPr>
        <w:tc>
          <w:tcPr>
            <w:tcW w:w="205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bottom w:w="170" w:type="dxa"/>
            </w:tcMar>
          </w:tcPr>
          <w:p>
            <w:pPr>
              <w:pStyle w:val="TEKSTwylicz123TABELA"/>
              <w:rPr>
                <w:rFonts w:ascii="Times New Roman" w:hAnsi="Times New Roman" w:cs="Times New Roman"/>
              </w:rPr>
            </w:pPr>
            <w:r>
              <w:rPr>
                <w:rStyle w:val="BOLDCONDENS"/>
                <w:rFonts w:cs="Times New Roman" w:ascii="Times New Roman" w:hAnsi="Times New Roman"/>
              </w:rPr>
              <w:t xml:space="preserve">Demokracja szlachecka. Rzeczpospolita Obojga Narodów 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170" w:type="dxa"/>
            </w:tcMar>
          </w:tcPr>
          <w:p>
            <w:pPr>
              <w:pStyle w:val="TEKSTPODSTAWOWYTABELA"/>
              <w:rPr>
                <w:rStyle w:val="BOLDCONDENS"/>
                <w:rFonts w:ascii="Times New Roman" w:hAnsi="Times New Roman" w:cs="Times New Roman"/>
              </w:rPr>
            </w:pPr>
            <w:r>
              <w:rPr>
                <w:rStyle w:val="BOLDCONDENS"/>
                <w:rFonts w:cs="Times New Roman" w:ascii="Times New Roman" w:hAnsi="Times New Roman"/>
                <w:highlight w:val="white"/>
              </w:rPr>
              <w:t>Uczeń:</w:t>
            </w:r>
          </w:p>
          <w:p>
            <w:pPr>
              <w:pStyle w:val="TEKSTKROPYTABELA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highlight w:val="white"/>
              </w:rPr>
              <w:t>wymienia uprawnienia sejmu;</w:t>
            </w:r>
          </w:p>
          <w:p>
            <w:pPr>
              <w:pStyle w:val="TEKSTKROPYTABELA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highlight w:val="white"/>
              </w:rPr>
              <w:t>wymienia postanowienia unii lubelskiej;</w:t>
            </w:r>
          </w:p>
          <w:p>
            <w:pPr>
              <w:pStyle w:val="TEKSTKROPYTABELA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highlight w:val="white"/>
              </w:rPr>
              <w:t>wymienia przykładowe sukcesy ruchu egzekucyjnego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170" w:type="dxa"/>
            </w:tcMar>
          </w:tcPr>
          <w:p>
            <w:pPr>
              <w:pStyle w:val="TEKSTPODSTAWOWYTABELA"/>
              <w:rPr>
                <w:rStyle w:val="BOLDCONDENS"/>
                <w:rFonts w:ascii="Times New Roman" w:hAnsi="Times New Roman" w:cs="Times New Roman"/>
              </w:rPr>
            </w:pPr>
            <w:r>
              <w:rPr>
                <w:rStyle w:val="BOLDCONDENS"/>
                <w:rFonts w:cs="Times New Roman" w:ascii="Times New Roman" w:hAnsi="Times New Roman"/>
                <w:highlight w:val="white"/>
              </w:rPr>
              <w:t>Uczeń:</w:t>
            </w:r>
          </w:p>
          <w:p>
            <w:pPr>
              <w:pStyle w:val="TEKSTKROPYTABELA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highlight w:val="white"/>
              </w:rPr>
              <w:t>przedstawia rozwarstwienie stanu szlacheckiego w Polsce;</w:t>
            </w:r>
          </w:p>
          <w:p>
            <w:pPr>
              <w:pStyle w:val="TEKSTKROPYTABELA"/>
              <w:suppressAutoHyphens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highlight w:val="white"/>
              </w:rPr>
              <w:t>wymienia przyczyny przekształcenia unii personalnej w unię realną;</w:t>
            </w:r>
          </w:p>
          <w:p>
            <w:pPr>
              <w:pStyle w:val="TEKSTKROPYTABELA"/>
              <w:suppressAutoHyphens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170" w:type="dxa"/>
            </w:tcMar>
          </w:tcPr>
          <w:p>
            <w:pPr>
              <w:pStyle w:val="TEKSTPODSTAWOWYTABELA"/>
              <w:rPr>
                <w:rStyle w:val="BOLDCONDENS"/>
                <w:rFonts w:ascii="Times New Roman" w:hAnsi="Times New Roman" w:cs="Times New Roman"/>
              </w:rPr>
            </w:pPr>
            <w:r>
              <w:rPr>
                <w:rStyle w:val="BOLDCONDENS"/>
                <w:rFonts w:cs="Times New Roman" w:ascii="Times New Roman" w:hAnsi="Times New Roman"/>
                <w:highlight w:val="white"/>
              </w:rPr>
              <w:t>Uczeń:</w:t>
            </w:r>
          </w:p>
          <w:p>
            <w:pPr>
              <w:pStyle w:val="TEKSTKROPYTABELA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highlight w:val="white"/>
              </w:rPr>
              <w:t>przedstawia pozycję polityczną szlachty;</w:t>
            </w:r>
          </w:p>
          <w:p>
            <w:pPr>
              <w:pStyle w:val="TEKSTKROPYTABELA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highlight w:val="white"/>
              </w:rPr>
              <w:t>przedstawia strukturę i sposób obradowania sejmu;</w:t>
            </w:r>
          </w:p>
          <w:p>
            <w:pPr>
              <w:pStyle w:val="TEKSTKROPYTABELA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170" w:type="dxa"/>
            </w:tcMar>
          </w:tcPr>
          <w:p>
            <w:pPr>
              <w:pStyle w:val="TEKSTPODSTAWOWYTABELA"/>
              <w:rPr>
                <w:rStyle w:val="BOLDCONDENS"/>
                <w:rFonts w:ascii="Times New Roman" w:hAnsi="Times New Roman" w:cs="Times New Roman"/>
              </w:rPr>
            </w:pPr>
            <w:r>
              <w:rPr>
                <w:rStyle w:val="BOLDCONDENS"/>
                <w:rFonts w:cs="Times New Roman" w:ascii="Times New Roman" w:hAnsi="Times New Roman"/>
                <w:highlight w:val="white"/>
              </w:rPr>
              <w:t>Uczeń</w:t>
            </w:r>
          </w:p>
          <w:p>
            <w:pPr>
              <w:pStyle w:val="TEKSTKROPYTABELA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highlight w:val="white"/>
              </w:rPr>
              <w:t>wyjaśnia genezę powstania szlacheckiego ruchu egzekucyjnego;</w:t>
            </w:r>
          </w:p>
          <w:p>
            <w:pPr>
              <w:pStyle w:val="TEKSTKROPYTABELA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highlight w:val="white"/>
              </w:rPr>
              <w:t>wyjaśnia, jaką rolę odegrał szlachecki ruch egzekucji praw w kształtowaniu się demokracji szlacheckiej;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bottom w:w="170" w:type="dxa"/>
            </w:tcMar>
          </w:tcPr>
          <w:p>
            <w:pPr>
              <w:pStyle w:val="TEKSTPODSTAWOWYTABELA"/>
              <w:rPr>
                <w:rStyle w:val="BOLDCONDENS"/>
                <w:rFonts w:ascii="Times New Roman" w:hAnsi="Times New Roman" w:cs="Times New Roman"/>
              </w:rPr>
            </w:pPr>
            <w:r>
              <w:rPr>
                <w:rStyle w:val="BOLDCONDENS"/>
                <w:rFonts w:cs="Times New Roman" w:ascii="Times New Roman" w:hAnsi="Times New Roman"/>
                <w:highlight w:val="white"/>
              </w:rPr>
              <w:t>Uczeń:</w:t>
            </w:r>
          </w:p>
          <w:p>
            <w:pPr>
              <w:pStyle w:val="TEKSTKROPYTABELA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highlight w:val="white"/>
              </w:rPr>
              <w:t>przedstawia pozycję i uprawnienia króla w systemie demokracji szlacheckiej</w:t>
            </w:r>
          </w:p>
        </w:tc>
      </w:tr>
      <w:tr>
        <w:trPr>
          <w:trHeight w:val="60" w:hRule="atLeast"/>
        </w:trPr>
        <w:tc>
          <w:tcPr>
            <w:tcW w:w="205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bottom w:w="136" w:type="dxa"/>
            </w:tcMar>
          </w:tcPr>
          <w:p>
            <w:pPr>
              <w:pStyle w:val="Brakstyluakapitowego"/>
              <w:spacing w:lineRule="auto" w:line="240"/>
              <w:textAlignment w:val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</w:rPr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136" w:type="dxa"/>
            </w:tcMar>
          </w:tcPr>
          <w:p>
            <w:pPr>
              <w:pStyle w:val="Brakstyluakapitowego"/>
              <w:spacing w:lineRule="auto" w:line="240"/>
              <w:textAlignment w:val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</w:rPr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136" w:type="dxa"/>
            </w:tcMar>
          </w:tcPr>
          <w:p>
            <w:pPr>
              <w:pStyle w:val="TEKSTKROPYTABELA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highlight w:val="white"/>
              </w:rPr>
              <w:t>wyjaśnia, jaką rolę odegrała konstytucja nihil novi w kształtowaniu się demokracji szlacheckiej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136" w:type="dxa"/>
            </w:tcMar>
          </w:tcPr>
          <w:p>
            <w:pPr>
              <w:pStyle w:val="TEKSTKROPYTABELA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highlight w:val="white"/>
              </w:rPr>
              <w:t>charakteryzuje problemy związane z zawarciem unii lubelskiej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136" w:type="dxa"/>
            </w:tcMar>
          </w:tcPr>
          <w:p>
            <w:pPr>
              <w:pStyle w:val="TEKSTKROPYTABELA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highlight w:val="white"/>
              </w:rPr>
              <w:t>wyjaśnia, dlaczego ustrój Rzeczypospolitej w XVI w. nazywa się demokracją szlachecką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bottom w:w="136" w:type="dxa"/>
            </w:tcMar>
          </w:tcPr>
          <w:p>
            <w:pPr>
              <w:pStyle w:val="Brakstyluakapitowego"/>
              <w:spacing w:lineRule="auto" w:line="240"/>
              <w:textAlignment w:val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</w:rPr>
            </w:r>
          </w:p>
        </w:tc>
      </w:tr>
      <w:tr>
        <w:trPr>
          <w:trHeight w:val="60" w:hRule="atLeast"/>
        </w:trPr>
        <w:tc>
          <w:tcPr>
            <w:tcW w:w="205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bottom w:w="136" w:type="dxa"/>
            </w:tcMar>
          </w:tcPr>
          <w:p>
            <w:pPr>
              <w:pStyle w:val="TEKSTwylicz111213TABELA"/>
              <w:rPr>
                <w:rFonts w:ascii="Times New Roman" w:hAnsi="Times New Roman" w:cs="Times New Roman"/>
              </w:rPr>
            </w:pPr>
            <w:r>
              <w:rPr>
                <w:rStyle w:val="BOLDCONDENS"/>
                <w:rFonts w:cs="Times New Roman" w:ascii="Times New Roman" w:hAnsi="Times New Roman"/>
                <w:b/>
                <w:bCs/>
              </w:rPr>
              <w:t xml:space="preserve">Pierwsi królowie elekcyjni 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136" w:type="dxa"/>
            </w:tcMar>
          </w:tcPr>
          <w:p>
            <w:pPr>
              <w:pStyle w:val="TEKSTPODSTAWOWYTABELA"/>
              <w:rPr>
                <w:rStyle w:val="BOLDCONDENS"/>
                <w:rFonts w:ascii="Times New Roman" w:hAnsi="Times New Roman" w:cs="Times New Roman"/>
              </w:rPr>
            </w:pPr>
            <w:r>
              <w:rPr>
                <w:rStyle w:val="BOLDCONDENS"/>
                <w:rFonts w:cs="Times New Roman" w:ascii="Times New Roman" w:hAnsi="Times New Roman"/>
                <w:highlight w:val="white"/>
              </w:rPr>
              <w:t>Uczeń:</w:t>
            </w:r>
          </w:p>
          <w:p>
            <w:pPr>
              <w:pStyle w:val="TEKSTKROPYTABELA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highlight w:val="white"/>
              </w:rPr>
              <w:t>wymienia postanowienia artykułów henrykowskich;</w:t>
            </w:r>
          </w:p>
          <w:p>
            <w:pPr>
              <w:pStyle w:val="TEKSTKROPYTABELA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highlight w:val="white"/>
              </w:rPr>
              <w:t>przedstawia sposób wyboru króla po śmierci Zygmunta Augusta;</w:t>
            </w:r>
          </w:p>
          <w:p>
            <w:pPr>
              <w:pStyle w:val="TEKSTKROPYTABELA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highlight w:val="white"/>
              </w:rPr>
              <w:t>wymienia przykładowych kandydatów do tronu polskiego w czasie pierwszej wolnej elekcji;</w:t>
            </w:r>
          </w:p>
          <w:p>
            <w:pPr>
              <w:pStyle w:val="TEKSTKROPYTABELA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highlight w:val="white"/>
              </w:rPr>
              <w:t>pokazuje na mapie tereny przyłączone do Rzeczypospolitej przez Stefana Batorego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136" w:type="dxa"/>
            </w:tcMar>
          </w:tcPr>
          <w:p>
            <w:pPr>
              <w:pStyle w:val="TEKSTPODSTAWOWYTABELA"/>
              <w:rPr>
                <w:rStyle w:val="BOLDCONDENS"/>
                <w:rFonts w:ascii="Times New Roman" w:hAnsi="Times New Roman" w:cs="Times New Roman"/>
              </w:rPr>
            </w:pPr>
            <w:r>
              <w:rPr>
                <w:rStyle w:val="BOLDCONDENS"/>
                <w:rFonts w:cs="Times New Roman" w:ascii="Times New Roman" w:hAnsi="Times New Roman"/>
                <w:highlight w:val="white"/>
              </w:rPr>
              <w:t>Uczeń:</w:t>
            </w:r>
          </w:p>
          <w:p>
            <w:pPr>
              <w:pStyle w:val="TEKSTKROPYTABELA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highlight w:val="white"/>
              </w:rPr>
              <w:t>przedstawia organizację wolnych elekcji po wygaśnięciu dynastii Jagiellonów;</w:t>
            </w:r>
          </w:p>
          <w:p>
            <w:pPr>
              <w:pStyle w:val="TEKSTKROPYTABELA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highlight w:val="white"/>
              </w:rPr>
              <w:t>wymienia dokumenty, które musiał zaprzysiąc nowo wybrany władca;</w:t>
            </w:r>
          </w:p>
          <w:p>
            <w:pPr>
              <w:pStyle w:val="TEKSTKROPYTABELA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highlight w:val="white"/>
              </w:rPr>
              <w:t>wymienia przyczyny i skutki wojen Stefana Batorego z Rosją;</w:t>
            </w:r>
          </w:p>
          <w:p>
            <w:pPr>
              <w:pStyle w:val="TEKSTKROPYTABELA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highlight w:val="white"/>
              </w:rPr>
              <w:t>pokazuje na mapie wyprawy Stefana Batorego na Rosję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136" w:type="dxa"/>
            </w:tcMar>
          </w:tcPr>
          <w:p>
            <w:pPr>
              <w:pStyle w:val="TEKSTPODSTAWOWYTABELA"/>
              <w:rPr>
                <w:rStyle w:val="BOLDCONDENS"/>
                <w:rFonts w:ascii="Times New Roman" w:hAnsi="Times New Roman" w:cs="Times New Roman"/>
              </w:rPr>
            </w:pPr>
            <w:r>
              <w:rPr>
                <w:rStyle w:val="BOLDCONDENS"/>
                <w:rFonts w:cs="Times New Roman" w:ascii="Times New Roman" w:hAnsi="Times New Roman"/>
                <w:highlight w:val="white"/>
              </w:rPr>
              <w:t>Uczeń:</w:t>
            </w:r>
          </w:p>
          <w:p>
            <w:pPr>
              <w:pStyle w:val="TEKSTKROPYTABELA"/>
              <w:suppressAutoHyphens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highlight w:val="white"/>
              </w:rPr>
              <w:t>wyjaśnia, w jaki sposób szlachta zabezpieczyła swoje prawa przed dążeniami absolutystycznymi kandydatów do tronu polskiego;</w:t>
            </w:r>
          </w:p>
          <w:p>
            <w:pPr>
              <w:pStyle w:val="TEKSTKROPYTABELA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highlight w:val="white"/>
              </w:rPr>
              <w:t>przedstawia cele polityki zagranicznej Stefana Batorego i ocenia ich realizację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136" w:type="dxa"/>
            </w:tcMar>
          </w:tcPr>
          <w:p>
            <w:pPr>
              <w:pStyle w:val="TEKSTPODSTAWOWYTABELA"/>
              <w:rPr>
                <w:rStyle w:val="BOLDCONDENS"/>
                <w:rFonts w:ascii="Times New Roman" w:hAnsi="Times New Roman" w:cs="Times New Roman"/>
              </w:rPr>
            </w:pPr>
            <w:r>
              <w:rPr>
                <w:rStyle w:val="BOLDCONDENS"/>
                <w:rFonts w:cs="Times New Roman" w:ascii="Times New Roman" w:hAnsi="Times New Roman"/>
                <w:highlight w:val="white"/>
              </w:rPr>
              <w:t>Uczeń:</w:t>
            </w:r>
          </w:p>
          <w:p>
            <w:pPr>
              <w:pStyle w:val="TEKSTKROPYTABELA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highlight w:val="white"/>
              </w:rPr>
              <w:t>charakteryzuje elekcję i panowanie Henryka Walezego;</w:t>
            </w:r>
          </w:p>
          <w:p>
            <w:pPr>
              <w:pStyle w:val="TEKSTKROPYTABELA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highlight w:val="white"/>
              </w:rPr>
              <w:t>wyjaśnia związki między polityką wewnętrzną Stefana Batorego (sądy, wojsko) a polityką zagraniczną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bottom w:w="136" w:type="dxa"/>
            </w:tcMar>
          </w:tcPr>
          <w:p>
            <w:pPr>
              <w:pStyle w:val="TEKSTPODSTAWOWYTABELA"/>
              <w:rPr>
                <w:rStyle w:val="BOLDCONDENS"/>
                <w:rFonts w:ascii="Times New Roman" w:hAnsi="Times New Roman" w:cs="Times New Roman"/>
              </w:rPr>
            </w:pPr>
            <w:r>
              <w:rPr>
                <w:rStyle w:val="BOLDCONDENS"/>
                <w:rFonts w:cs="Times New Roman" w:ascii="Times New Roman" w:hAnsi="Times New Roman"/>
                <w:highlight w:val="white"/>
              </w:rPr>
              <w:t>Uczeń:</w:t>
            </w:r>
          </w:p>
          <w:p>
            <w:pPr>
              <w:pStyle w:val="TEKSTKROPYTABELA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highlight w:val="white"/>
              </w:rPr>
              <w:t>przedstawia stosunki Stefana Batorego z Gdańskiem;</w:t>
            </w:r>
          </w:p>
          <w:p>
            <w:pPr>
              <w:pStyle w:val="TEKSTKROPYTABELA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highlight w:val="white"/>
              </w:rPr>
              <w:t xml:space="preserve">charakteryzuje rolę Jana Zamoyskiego </w:t>
              <w:br/>
              <w:t>u boku Stefana Batorego</w:t>
            </w:r>
          </w:p>
        </w:tc>
      </w:tr>
      <w:tr>
        <w:trPr>
          <w:trHeight w:val="60" w:hRule="atLeast"/>
        </w:trPr>
        <w:tc>
          <w:tcPr>
            <w:tcW w:w="205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bottom w:w="136" w:type="dxa"/>
            </w:tcMar>
          </w:tcPr>
          <w:p>
            <w:pPr>
              <w:pStyle w:val="TEKSTwylicz111213TABELA"/>
              <w:rPr>
                <w:rFonts w:ascii="Times New Roman" w:hAnsi="Times New Roman" w:cs="Times New Roman"/>
              </w:rPr>
            </w:pPr>
            <w:r>
              <w:rPr>
                <w:rStyle w:val="BOLDCONDENS"/>
                <w:rFonts w:cs="Times New Roman" w:ascii="Times New Roman" w:hAnsi="Times New Roman"/>
                <w:b/>
                <w:bCs/>
                <w:highlight w:val="white"/>
              </w:rPr>
              <w:t xml:space="preserve">Rzeczpospolita Obojga Narodów – narody i religie 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136" w:type="dxa"/>
            </w:tcMar>
          </w:tcPr>
          <w:p>
            <w:pPr>
              <w:pStyle w:val="TEKSTPODSTAWOWYTABELA"/>
              <w:rPr>
                <w:rFonts w:ascii="Times New Roman" w:hAnsi="Times New Roman" w:cs="Times New Roman"/>
              </w:rPr>
            </w:pPr>
            <w:r>
              <w:rPr>
                <w:rStyle w:val="BOLDCONDENS"/>
                <w:rFonts w:cs="Times New Roman" w:ascii="Times New Roman" w:hAnsi="Times New Roman"/>
                <w:highlight w:val="white"/>
              </w:rPr>
              <w:t>Uczeń:</w:t>
            </w:r>
          </w:p>
          <w:p>
            <w:pPr>
              <w:pStyle w:val="TEKSTKROPYTABELA"/>
              <w:suppressAutoHyphens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highlight w:val="white"/>
              </w:rPr>
              <w:t>wymienia przyczyny reformacji w Rzeczy</w:t>
              <w:softHyphen/>
              <w:t>pospolitej;</w:t>
            </w:r>
          </w:p>
          <w:p>
            <w:pPr>
              <w:pStyle w:val="TEKSTKROPYTABELA"/>
              <w:suppressAutoHyphens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highlight w:val="white"/>
              </w:rPr>
              <w:t>wymienia wyznania protestanckie, które stały się popularne wśród społeczeństwa Rzeczypospolitej;</w:t>
            </w:r>
          </w:p>
          <w:p>
            <w:pPr>
              <w:pStyle w:val="TEKSTKROPYTABELA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highlight w:val="white"/>
              </w:rPr>
              <w:t>wymienia przykładowe narody zamieszkujące Rzeczpospolitą w XVI w.;</w:t>
            </w:r>
          </w:p>
          <w:p>
            <w:pPr>
              <w:pStyle w:val="TEKSTKROPYTABELA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highlight w:val="white"/>
              </w:rPr>
              <w:t>wymienia najważniejsze postanowienie konfederacji warszawskiej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136" w:type="dxa"/>
            </w:tcMar>
          </w:tcPr>
          <w:p>
            <w:pPr>
              <w:pStyle w:val="TEKSTPODSTAWOWYTABELA"/>
              <w:rPr>
                <w:rFonts w:ascii="Times New Roman" w:hAnsi="Times New Roman" w:cs="Times New Roman"/>
              </w:rPr>
            </w:pPr>
            <w:r>
              <w:rPr>
                <w:rStyle w:val="BOLDCONDENS"/>
                <w:rFonts w:cs="Times New Roman" w:ascii="Times New Roman" w:hAnsi="Times New Roman"/>
                <w:highlight w:val="white"/>
              </w:rPr>
              <w:t>Uczeń:</w:t>
            </w:r>
          </w:p>
          <w:p>
            <w:pPr>
              <w:pStyle w:val="TEKSTKROPYTABELA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highlight w:val="white"/>
              </w:rPr>
              <w:t>wymienia czynniki, które sprzyjały wzrostowi liczby ludności w XVI w. w Europie;</w:t>
            </w:r>
          </w:p>
          <w:p>
            <w:pPr>
              <w:pStyle w:val="TEKSTKROPYTABELA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highlight w:val="white"/>
              </w:rPr>
              <w:t>przedstawia strukturę etniczną i wyznaniową Rzeczypospolitej w XVI w.;</w:t>
            </w:r>
          </w:p>
          <w:p>
            <w:pPr>
              <w:pStyle w:val="TEKSTKROPYTABELA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highlight w:val="white"/>
              </w:rPr>
              <w:t>wskazuje na związki między grupą etniczną a wyznaniem;</w:t>
            </w:r>
          </w:p>
          <w:p>
            <w:pPr>
              <w:pStyle w:val="TEKSTKROPYTABELA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highlight w:val="white"/>
              </w:rPr>
              <w:t>wymienia postanowienia konfederacji warszawskiej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136" w:type="dxa"/>
            </w:tcMar>
          </w:tcPr>
          <w:p>
            <w:pPr>
              <w:pStyle w:val="TEKSTPODSTAWOWYTABELA"/>
              <w:rPr>
                <w:rFonts w:ascii="Times New Roman" w:hAnsi="Times New Roman" w:cs="Times New Roman"/>
              </w:rPr>
            </w:pPr>
            <w:r>
              <w:rPr>
                <w:rStyle w:val="BOLDCONDENS"/>
                <w:rFonts w:cs="Times New Roman" w:ascii="Times New Roman" w:hAnsi="Times New Roman"/>
                <w:highlight w:val="white"/>
              </w:rPr>
              <w:t>Uczeń:</w:t>
            </w:r>
          </w:p>
          <w:p>
            <w:pPr>
              <w:pStyle w:val="TEKSTKROPYTABELA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highlight w:val="white"/>
              </w:rPr>
              <w:t>porównuje stopień urbanizacji w Europie i Rzeczypospolitej w XVI w.;</w:t>
            </w:r>
          </w:p>
          <w:p>
            <w:pPr>
              <w:pStyle w:val="TEKSTKROPYTABELA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highlight w:val="white"/>
              </w:rPr>
              <w:t>wymienia grupy społeczne, które przyjęły luteranizm i te, które przyjęły kalwinizm;</w:t>
            </w:r>
          </w:p>
          <w:p>
            <w:pPr>
              <w:pStyle w:val="TEKSTKROPYTABELA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highlight w:val="white"/>
              </w:rPr>
              <w:t>wyjaśnia, na czym polegała wyjątkowość konfederacji warszawskiej na tle stosunków religijnych w Europie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136" w:type="dxa"/>
            </w:tcMar>
          </w:tcPr>
          <w:p>
            <w:pPr>
              <w:pStyle w:val="TEKSTPODSTAWOWYTABELA"/>
              <w:rPr>
                <w:rFonts w:ascii="Times New Roman" w:hAnsi="Times New Roman" w:cs="Times New Roman"/>
              </w:rPr>
            </w:pPr>
            <w:r>
              <w:rPr>
                <w:rStyle w:val="BOLDCONDENS"/>
                <w:rFonts w:cs="Times New Roman" w:ascii="Times New Roman" w:hAnsi="Times New Roman"/>
                <w:highlight w:val="white"/>
              </w:rPr>
              <w:t>Uczeń:</w:t>
            </w:r>
          </w:p>
          <w:p>
            <w:pPr>
              <w:pStyle w:val="TEKSTKROPYTABELA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highlight w:val="white"/>
              </w:rPr>
              <w:t>porównuje sytuację demograficzną w Europie i Rzeczypospolitej w XVI w.;</w:t>
            </w:r>
          </w:p>
          <w:p>
            <w:pPr>
              <w:pStyle w:val="TEKSTKROPYTABELA"/>
              <w:suppressAutoHyphens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highlight w:val="white"/>
              </w:rPr>
              <w:t>wyjaśnia, które wyznania protestanckie były popularne w poszczególnych grupach społeczeństwa Rzeczypospolitej;</w:t>
            </w:r>
          </w:p>
          <w:p>
            <w:pPr>
              <w:pStyle w:val="TEKSTKROPYTABELA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highlight w:val="white"/>
              </w:rPr>
              <w:t>wyjaśnia, dlaczego arianie nie byli popularni wśród szlachty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bottom w:w="136" w:type="dxa"/>
            </w:tcMar>
          </w:tcPr>
          <w:p>
            <w:pPr>
              <w:pStyle w:val="TEKSTPODSTAWOWYTABELA"/>
              <w:rPr>
                <w:rFonts w:ascii="Times New Roman" w:hAnsi="Times New Roman" w:cs="Times New Roman"/>
              </w:rPr>
            </w:pPr>
            <w:r>
              <w:rPr>
                <w:rStyle w:val="BOLDCONDENS"/>
                <w:rFonts w:cs="Times New Roman" w:ascii="Times New Roman" w:hAnsi="Times New Roman"/>
                <w:highlight w:val="white"/>
              </w:rPr>
              <w:t>Uczeń:</w:t>
            </w:r>
          </w:p>
          <w:p>
            <w:pPr>
              <w:pStyle w:val="TEKSTKROPYTABELA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highlight w:val="white"/>
              </w:rPr>
              <w:t>uzasadnia, stwierdzenie, że Rzeczpospolita była państwem bez stosów, przywołując różnorodne argumenty</w:t>
            </w:r>
          </w:p>
        </w:tc>
      </w:tr>
      <w:tr>
        <w:trPr>
          <w:trHeight w:val="60" w:hRule="atLeast"/>
        </w:trPr>
        <w:tc>
          <w:tcPr>
            <w:tcW w:w="205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bottom w:w="136" w:type="dxa"/>
            </w:tcMar>
          </w:tcPr>
          <w:p>
            <w:pPr>
              <w:pStyle w:val="TEKSTwylicz111213TABELA"/>
              <w:rPr>
                <w:rFonts w:ascii="Times New Roman" w:hAnsi="Times New Roman" w:cs="Times New Roman"/>
              </w:rPr>
            </w:pPr>
            <w:r>
              <w:rPr>
                <w:rStyle w:val="BOLDCONDENS"/>
                <w:rFonts w:cs="Times New Roman" w:ascii="Times New Roman" w:hAnsi="Times New Roman"/>
                <w:b/>
                <w:bCs/>
                <w:highlight w:val="white"/>
              </w:rPr>
              <w:t xml:space="preserve">Gospodarka Rzeczypospolitej Obojga Narodów 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136" w:type="dxa"/>
            </w:tcMar>
          </w:tcPr>
          <w:p>
            <w:pPr>
              <w:pStyle w:val="TEKSTPODSTAWOWYTABELA"/>
              <w:rPr>
                <w:rFonts w:ascii="Times New Roman" w:hAnsi="Times New Roman" w:cs="Times New Roman"/>
              </w:rPr>
            </w:pPr>
            <w:r>
              <w:rPr>
                <w:rStyle w:val="BOLDCONDENS"/>
                <w:rFonts w:cs="Times New Roman" w:ascii="Times New Roman" w:hAnsi="Times New Roman"/>
                <w:highlight w:val="white"/>
              </w:rPr>
              <w:t>Uczeń:</w:t>
            </w:r>
          </w:p>
          <w:p>
            <w:pPr>
              <w:pStyle w:val="TEKSTKROPYTABELA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highlight w:val="white"/>
              </w:rPr>
              <w:t>pokazuje na mapie obszar Rzeczypospolitej i rejony wydobycia surowców oraz kierunki handlu;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136" w:type="dxa"/>
            </w:tcMar>
          </w:tcPr>
          <w:p>
            <w:pPr>
              <w:pStyle w:val="TEKSTPODSTAWOWYTABELA"/>
              <w:rPr>
                <w:rFonts w:ascii="Times New Roman" w:hAnsi="Times New Roman" w:cs="Times New Roman"/>
              </w:rPr>
            </w:pPr>
            <w:r>
              <w:rPr>
                <w:rStyle w:val="BOLDCONDENS"/>
                <w:rFonts w:cs="Times New Roman" w:ascii="Times New Roman" w:hAnsi="Times New Roman"/>
                <w:highlight w:val="white"/>
              </w:rPr>
              <w:t>Uczeń:</w:t>
            </w:r>
          </w:p>
          <w:p>
            <w:pPr>
              <w:pStyle w:val="TEKSTKROPYTABELA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highlight w:val="white"/>
              </w:rPr>
              <w:t>przedstawia proces powiększania ziemi folwarcznej;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136" w:type="dxa"/>
            </w:tcMar>
          </w:tcPr>
          <w:p>
            <w:pPr>
              <w:pStyle w:val="TEKSTPODSTAWOWYTABELA"/>
              <w:rPr>
                <w:rFonts w:ascii="Times New Roman" w:hAnsi="Times New Roman" w:cs="Times New Roman"/>
              </w:rPr>
            </w:pPr>
            <w:r>
              <w:rPr>
                <w:rStyle w:val="BOLDCONDENS"/>
                <w:rFonts w:cs="Times New Roman" w:ascii="Times New Roman" w:hAnsi="Times New Roman"/>
                <w:highlight w:val="white"/>
              </w:rPr>
              <w:t>Uczeń:</w:t>
            </w:r>
          </w:p>
          <w:p>
            <w:pPr>
              <w:pStyle w:val="TEKSTKROPYTABELA"/>
              <w:suppressAutoHyphens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highlight w:val="white"/>
              </w:rPr>
              <w:t>wyjaśnia przyczyny kształtowania się folwarku pańszczyźnianego z uwzględnieniem sytuacji gospodarczej na Zachodzie Europy;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136" w:type="dxa"/>
            </w:tcMar>
          </w:tcPr>
          <w:p>
            <w:pPr>
              <w:pStyle w:val="TEKSTPODSTAWOWYTABELA"/>
              <w:rPr>
                <w:rFonts w:ascii="Times New Roman" w:hAnsi="Times New Roman" w:cs="Times New Roman"/>
              </w:rPr>
            </w:pPr>
            <w:r>
              <w:rPr>
                <w:rStyle w:val="BOLDCONDENS"/>
                <w:rFonts w:cs="Times New Roman" w:ascii="Times New Roman" w:hAnsi="Times New Roman"/>
                <w:highlight w:val="white"/>
              </w:rPr>
              <w:t>Uczeń:</w:t>
            </w:r>
          </w:p>
          <w:p>
            <w:pPr>
              <w:pStyle w:val="TEKSTKROPYTABELA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highlight w:val="white"/>
              </w:rPr>
              <w:t>wyjaśnia, które regiony najbardziej korzystały na handlu zbożem;</w:t>
            </w:r>
          </w:p>
          <w:p>
            <w:pPr>
              <w:pStyle w:val="TEKSTKROPYTABELA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highlight w:val="white"/>
              </w:rPr>
              <w:t xml:space="preserve">ocenia bilans handlowy Rzeczypospolitej;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bottom w:w="136" w:type="dxa"/>
            </w:tcMar>
          </w:tcPr>
          <w:p>
            <w:pPr>
              <w:pStyle w:val="TEKSTPODSTAWOWYTABELA"/>
              <w:rPr>
                <w:rFonts w:ascii="Times New Roman" w:hAnsi="Times New Roman" w:cs="Times New Roman"/>
              </w:rPr>
            </w:pPr>
            <w:r>
              <w:rPr>
                <w:rStyle w:val="BOLDCONDENS"/>
                <w:rFonts w:cs="Times New Roman" w:ascii="Times New Roman" w:hAnsi="Times New Roman"/>
                <w:highlight w:val="white"/>
              </w:rPr>
              <w:t>Uczeń:</w:t>
            </w:r>
          </w:p>
          <w:p>
            <w:pPr>
              <w:pStyle w:val="TEKSTKROPYTABELA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highlight w:val="white"/>
              </w:rPr>
              <w:t xml:space="preserve">przedstawia sytuację </w:t>
              <w:br/>
              <w:t>miast w Rzeczypospolitej XVI w.;</w:t>
            </w:r>
          </w:p>
        </w:tc>
      </w:tr>
      <w:tr>
        <w:trPr>
          <w:trHeight w:val="60" w:hRule="atLeast"/>
        </w:trPr>
        <w:tc>
          <w:tcPr>
            <w:tcW w:w="205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bottom w:w="142" w:type="dxa"/>
            </w:tcMar>
          </w:tcPr>
          <w:p>
            <w:pPr>
              <w:pStyle w:val="Brakstyluakapitowego"/>
              <w:spacing w:lineRule="auto" w:line="240"/>
              <w:textAlignment w:val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</w:rPr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142" w:type="dxa"/>
            </w:tcMar>
          </w:tcPr>
          <w:p>
            <w:pPr>
              <w:pStyle w:val="TEKSTKROPYTABELA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highlight w:val="white"/>
              </w:rPr>
              <w:t>wymienia towary eksportowane i importowane przez Rzeczpospolitą;</w:t>
            </w:r>
          </w:p>
          <w:p>
            <w:pPr>
              <w:pStyle w:val="TEKSTKROPYTABELA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highlight w:val="white"/>
              </w:rPr>
              <w:t>wymienia przyczyny kształtowania się folwarku pańszczyźnianego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142" w:type="dxa"/>
            </w:tcMar>
          </w:tcPr>
          <w:p>
            <w:pPr>
              <w:pStyle w:val="TEKSTKROPYTABELA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highlight w:val="white"/>
              </w:rPr>
              <w:t>wymienia grupy, których kosztem szlachta zwiększała areały folwarków;</w:t>
            </w:r>
          </w:p>
          <w:p>
            <w:pPr>
              <w:pStyle w:val="TEKSTKROPYTABELA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highlight w:val="white"/>
              </w:rPr>
              <w:t>przedstawia pozycję Gdańska w handlu Rzeczypospolitej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142" w:type="dxa"/>
            </w:tcMar>
          </w:tcPr>
          <w:p>
            <w:pPr>
              <w:pStyle w:val="TEKSTKROPYTABELA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highlight w:val="white"/>
              </w:rPr>
              <w:t>przedstawia rolę handlu zbożem dla rozwoju gospodarczego Rzeczypospolitej;</w:t>
            </w:r>
          </w:p>
          <w:p>
            <w:pPr>
              <w:pStyle w:val="TEKSTKROPYTABELA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highlight w:val="white"/>
              </w:rPr>
              <w:t>wymienia ograniczenia nakładane na chłopów przez szlachtę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142" w:type="dxa"/>
            </w:tcMar>
          </w:tcPr>
          <w:p>
            <w:pPr>
              <w:pStyle w:val="TEKSTKROPYTABELA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highlight w:val="white"/>
              </w:rPr>
              <w:t>wyjaśnia przyczyny ograniczeń nakładanych na chłopów przez szlachtę;</w:t>
            </w:r>
          </w:p>
          <w:p>
            <w:pPr>
              <w:pStyle w:val="TEKSTKROPYTABELA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highlight w:val="white"/>
              </w:rPr>
              <w:t>porównuje gospodarkę rolną w Europie Zachodniej i Wschodniej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bottom w:w="142" w:type="dxa"/>
            </w:tcMar>
          </w:tcPr>
          <w:p>
            <w:pPr>
              <w:pStyle w:val="TEKSTKROPYTABELA"/>
              <w:suppressAutoHyphens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highlight w:val="white"/>
              </w:rPr>
              <w:t>ocenia możliwości rozwoju miast w gospo</w:t>
              <w:softHyphen/>
              <w:t xml:space="preserve">darce </w:t>
              <w:br/>
              <w:t>folwarczno-pańszczyźnianej</w:t>
            </w:r>
          </w:p>
        </w:tc>
      </w:tr>
      <w:tr>
        <w:trPr>
          <w:trHeight w:val="60" w:hRule="atLeast"/>
        </w:trPr>
        <w:tc>
          <w:tcPr>
            <w:tcW w:w="205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bottom w:w="142" w:type="dxa"/>
            </w:tcMar>
          </w:tcPr>
          <w:p>
            <w:pPr>
              <w:pStyle w:val="TEKSTwylicz111213TABELA"/>
              <w:rPr>
                <w:rFonts w:ascii="Times New Roman" w:hAnsi="Times New Roman" w:cs="Times New Roman"/>
              </w:rPr>
            </w:pPr>
            <w:r>
              <w:rPr>
                <w:rStyle w:val="BOLDCONDENS"/>
                <w:rFonts w:cs="Times New Roman" w:ascii="Times New Roman" w:hAnsi="Times New Roman"/>
                <w:b/>
                <w:bCs/>
                <w:highlight w:val="white"/>
              </w:rPr>
              <w:t xml:space="preserve">Kultura złotego wieku 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bottom w:w="142" w:type="dxa"/>
            </w:tcMar>
          </w:tcPr>
          <w:p>
            <w:pPr>
              <w:pStyle w:val="TEKSTPODSTAWOWYTABELA"/>
              <w:rPr>
                <w:rStyle w:val="BOLDCONDENS"/>
                <w:rFonts w:ascii="Times New Roman" w:hAnsi="Times New Roman" w:cs="Times New Roman"/>
              </w:rPr>
            </w:pPr>
            <w:r>
              <w:rPr>
                <w:rStyle w:val="BOLDCONDENS"/>
                <w:rFonts w:cs="Times New Roman" w:ascii="Times New Roman" w:hAnsi="Times New Roman"/>
                <w:highlight w:val="white"/>
              </w:rPr>
              <w:t>Uczeń:</w:t>
            </w:r>
          </w:p>
          <w:p>
            <w:pPr>
              <w:pStyle w:val="TEKSTKROPYTABELA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highlight w:val="white"/>
              </w:rPr>
              <w:t>wymienia cechy architektury renesansowej w Polsce oraz podaje przykłady zabytków;</w:t>
            </w:r>
          </w:p>
          <w:p>
            <w:pPr>
              <w:pStyle w:val="TEKSTKROPYTABELA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highlight w:val="white"/>
              </w:rPr>
              <w:t>wymienia przykładowych pisarzy odrodzenia w Polsce i ich dzieła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bottom w:w="142" w:type="dxa"/>
            </w:tcMar>
          </w:tcPr>
          <w:p>
            <w:pPr>
              <w:pStyle w:val="TEKSTPODSTAWOWYTABELA"/>
              <w:rPr>
                <w:rStyle w:val="BOLDCONDENS"/>
                <w:rFonts w:ascii="Times New Roman" w:hAnsi="Times New Roman" w:cs="Times New Roman"/>
              </w:rPr>
            </w:pPr>
            <w:r>
              <w:rPr>
                <w:rStyle w:val="BOLDCONDENS"/>
                <w:rFonts w:cs="Times New Roman" w:ascii="Times New Roman" w:hAnsi="Times New Roman"/>
                <w:highlight w:val="white"/>
              </w:rPr>
              <w:t>Uczeń:</w:t>
            </w:r>
          </w:p>
          <w:p>
            <w:pPr>
              <w:pStyle w:val="TEKSTKROPYTABELA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highlight w:val="white"/>
              </w:rPr>
              <w:t>wymienia cechy sztuki renesansowej w Polsce oraz podaje przykłady zabytków;</w:t>
            </w:r>
          </w:p>
          <w:p>
            <w:pPr>
              <w:pStyle w:val="TEKSTKROPYTABELA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highlight w:val="white"/>
              </w:rPr>
              <w:t>rozpoznaje budowle renesansowe;</w:t>
            </w:r>
          </w:p>
          <w:p>
            <w:pPr>
              <w:pStyle w:val="TEKSTKROPYTABELA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highlight w:val="white"/>
              </w:rPr>
              <w:t>przedstawia rolę Krakowa jako ośrodka życia kulturalnego i naukowego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bottom w:w="142" w:type="dxa"/>
            </w:tcMar>
          </w:tcPr>
          <w:p>
            <w:pPr>
              <w:pStyle w:val="TEKSTPODSTAWOWYTABELA"/>
              <w:rPr>
                <w:rStyle w:val="BOLDCONDENS"/>
                <w:rFonts w:ascii="Times New Roman" w:hAnsi="Times New Roman" w:cs="Times New Roman"/>
              </w:rPr>
            </w:pPr>
            <w:r>
              <w:rPr>
                <w:rStyle w:val="BOLDCONDENS"/>
                <w:rFonts w:cs="Times New Roman" w:ascii="Times New Roman" w:hAnsi="Times New Roman"/>
                <w:highlight w:val="white"/>
              </w:rPr>
              <w:t>Uczeń:</w:t>
            </w:r>
          </w:p>
          <w:p>
            <w:pPr>
              <w:pStyle w:val="TEKSTKROPYTABELA"/>
              <w:suppressAutoHyphens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highlight w:val="white"/>
              </w:rPr>
              <w:t>przedstawia rolę mecenatu królewskiego i magnackiego w rozwoju kultury polskiego odrodzenia;</w:t>
            </w:r>
          </w:p>
          <w:p>
            <w:pPr>
              <w:pStyle w:val="TEKSTKROPYTABELA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highlight w:val="white"/>
              </w:rPr>
              <w:t>porównuje poglądy na państwo oraz społeczeństwo Andrzeja Frycza Modrzewskiego i Stanisława Orzechowskiego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bottom w:w="142" w:type="dxa"/>
            </w:tcMar>
          </w:tcPr>
          <w:p>
            <w:pPr>
              <w:pStyle w:val="TEKSTPODSTAWOWYTABELA"/>
              <w:rPr>
                <w:rStyle w:val="BOLDCONDENS"/>
                <w:rFonts w:ascii="Times New Roman" w:hAnsi="Times New Roman" w:cs="Times New Roman"/>
              </w:rPr>
            </w:pPr>
            <w:r>
              <w:rPr>
                <w:rStyle w:val="BOLDCONDENS"/>
                <w:rFonts w:cs="Times New Roman" w:ascii="Times New Roman" w:hAnsi="Times New Roman"/>
                <w:highlight w:val="white"/>
              </w:rPr>
              <w:t>Uczeń:</w:t>
            </w:r>
          </w:p>
          <w:p>
            <w:pPr>
              <w:pStyle w:val="TEKSTKROPYTABELA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highlight w:val="white"/>
              </w:rPr>
              <w:t>charakteryzuje czynniki, które sprzyjały rozwojowi humanizmu i renesansu na ziemiach Rzeczypospolitej;</w:t>
            </w:r>
          </w:p>
          <w:p>
            <w:pPr>
              <w:pStyle w:val="TEKSTKROPYTABELA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highlight w:val="white"/>
              </w:rPr>
              <w:t>ocenia rolę fundacji Zamościa przez Jana Zamoyskiego w rozwoju kultury w Rzeczypospolitej epoki odrodzenia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bottom w:w="142" w:type="dxa"/>
            </w:tcMar>
          </w:tcPr>
          <w:p>
            <w:pPr>
              <w:pStyle w:val="TEKSTPODSTAWOWYTABELA"/>
              <w:rPr>
                <w:rStyle w:val="BOLDCONDENS"/>
                <w:rFonts w:ascii="Times New Roman" w:hAnsi="Times New Roman" w:cs="Times New Roman"/>
              </w:rPr>
            </w:pPr>
            <w:r>
              <w:rPr>
                <w:rStyle w:val="BOLDCONDENS"/>
                <w:rFonts w:cs="Times New Roman" w:ascii="Times New Roman" w:hAnsi="Times New Roman"/>
                <w:highlight w:val="white"/>
              </w:rPr>
              <w:t>Uczeń:</w:t>
            </w:r>
          </w:p>
          <w:p>
            <w:pPr>
              <w:pStyle w:val="TEKSTKROPYTABELA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highlight w:val="white"/>
              </w:rPr>
              <w:t>przedstawia wkład protestantów w rozwój kultury polskiej epoki renesansu;</w:t>
            </w:r>
          </w:p>
          <w:p>
            <w:pPr>
              <w:pStyle w:val="TEKSTKROPYTABELA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highlight w:val="white"/>
              </w:rPr>
              <w:t>wymienia przykładowych twórców i zabytki związane z kręgiem protestanckim</w:t>
            </w:r>
          </w:p>
        </w:tc>
      </w:tr>
      <w:tr>
        <w:trPr>
          <w:trHeight w:val="453" w:hRule="atLeast"/>
        </w:trPr>
        <w:tc>
          <w:tcPr>
            <w:tcW w:w="1471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24DA1" w:fill="auto" w:val="solid"/>
            <w:vAlign w:val="center"/>
          </w:tcPr>
          <w:p>
            <w:pPr>
              <w:pStyle w:val="GLOWKAniebieskipasekTABELA"/>
              <w:rPr>
                <w:rFonts w:ascii="Times New Roman" w:hAnsi="Times New Roman" w:cs="Times New Roman"/>
              </w:rPr>
            </w:pPr>
            <w:r>
              <w:rPr>
                <w:rStyle w:val="BOLDCONDENS"/>
                <w:rFonts w:cs="Times New Roman" w:ascii="Times New Roman" w:hAnsi="Times New Roman"/>
                <w:b/>
                <w:bCs/>
              </w:rPr>
              <w:t>III. Europa w XVII wieku</w:t>
            </w:r>
          </w:p>
        </w:tc>
      </w:tr>
      <w:tr>
        <w:trPr>
          <w:trHeight w:val="60" w:hRule="atLeast"/>
        </w:trPr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bottom w:w="170" w:type="dxa"/>
            </w:tcMar>
          </w:tcPr>
          <w:p>
            <w:pPr>
              <w:pStyle w:val="TEKSTwylicz111213TABELA"/>
              <w:rPr>
                <w:rFonts w:ascii="Times New Roman" w:hAnsi="Times New Roman" w:cs="Times New Roman"/>
              </w:rPr>
            </w:pPr>
            <w:r>
              <w:rPr>
                <w:rStyle w:val="BOLDCONDENS"/>
                <w:rFonts w:cs="Times New Roman" w:ascii="Times New Roman" w:hAnsi="Times New Roman"/>
                <w:b/>
                <w:bCs/>
                <w:highlight w:val="white"/>
              </w:rPr>
              <w:t>„</w:t>
            </w:r>
            <w:r>
              <w:rPr>
                <w:rStyle w:val="BOLDCONDENS"/>
                <w:rFonts w:cs="Times New Roman" w:ascii="Times New Roman" w:hAnsi="Times New Roman"/>
                <w:b/>
                <w:bCs/>
                <w:highlight w:val="white"/>
              </w:rPr>
              <w:t>Państwo to ja”. Absolutyzm francuski</w:t>
            </w:r>
          </w:p>
        </w:tc>
        <w:tc>
          <w:tcPr>
            <w:tcW w:w="258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170" w:type="dxa"/>
            </w:tcMar>
          </w:tcPr>
          <w:p>
            <w:pPr>
              <w:pStyle w:val="TEKSTPODSTAWOWYTABELA"/>
              <w:rPr>
                <w:rStyle w:val="BOLDCONDENS"/>
                <w:rFonts w:ascii="Times New Roman" w:hAnsi="Times New Roman" w:cs="Times New Roman"/>
              </w:rPr>
            </w:pPr>
            <w:r>
              <w:rPr>
                <w:rStyle w:val="BOLDCONDENS"/>
                <w:rFonts w:cs="Times New Roman" w:ascii="Times New Roman" w:hAnsi="Times New Roman"/>
                <w:highlight w:val="white"/>
              </w:rPr>
              <w:t>Uczeń:</w:t>
            </w:r>
          </w:p>
          <w:p>
            <w:pPr>
              <w:pStyle w:val="TEKSTKROPYTABELA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highlight w:val="white"/>
              </w:rPr>
              <w:t>wymienia przykładowe kompetencje monarchy;</w:t>
            </w:r>
          </w:p>
          <w:p>
            <w:pPr>
              <w:pStyle w:val="TEKSTKROPYTABELA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highlight w:val="white"/>
              </w:rPr>
              <w:t>definiuje pojęcia: merkantylizm i racja stanu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170" w:type="dxa"/>
            </w:tcMar>
          </w:tcPr>
          <w:p>
            <w:pPr>
              <w:pStyle w:val="TEKSTPODSTAWOWYTABELA"/>
              <w:rPr>
                <w:rStyle w:val="BOLDCONDENS"/>
                <w:rFonts w:ascii="Times New Roman" w:hAnsi="Times New Roman" w:cs="Times New Roman"/>
              </w:rPr>
            </w:pPr>
            <w:r>
              <w:rPr>
                <w:rStyle w:val="BOLDCONDENS"/>
                <w:rFonts w:cs="Times New Roman" w:ascii="Times New Roman" w:hAnsi="Times New Roman"/>
                <w:highlight w:val="white"/>
              </w:rPr>
              <w:t>Uczeń:</w:t>
            </w:r>
          </w:p>
          <w:p>
            <w:pPr>
              <w:pStyle w:val="TEKSTKROPYTABELA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highlight w:val="white"/>
              </w:rPr>
              <w:t>wymienia czynniki, które utrudniały centralizację władzy we Francji;</w:t>
            </w:r>
          </w:p>
          <w:p>
            <w:pPr>
              <w:pStyle w:val="TEKSTKROPYTABELA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highlight w:val="white"/>
              </w:rPr>
              <w:t>wyjaśnia, na kim opierał się monarcha, wprowadzając absolutyzm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170" w:type="dxa"/>
            </w:tcMar>
          </w:tcPr>
          <w:p>
            <w:pPr>
              <w:pStyle w:val="TEKSTPODSTAWOWYTABELA"/>
              <w:rPr>
                <w:rFonts w:ascii="Times New Roman" w:hAnsi="Times New Roman" w:cs="Times New Roman"/>
              </w:rPr>
            </w:pPr>
            <w:r>
              <w:rPr>
                <w:rStyle w:val="BOLDCONDENS"/>
                <w:rFonts w:cs="Times New Roman" w:ascii="Times New Roman" w:hAnsi="Times New Roman"/>
                <w:highlight w:val="white"/>
              </w:rPr>
              <w:t>Uczeń:</w:t>
            </w:r>
          </w:p>
          <w:p>
            <w:pPr>
              <w:pStyle w:val="TEKSTKROPYTABELA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highlight w:val="white"/>
              </w:rPr>
              <w:t>wymienia działania podejmowane w celu centralizacji władzy i ujednolicenia państwa francuskiego;</w:t>
            </w:r>
          </w:p>
          <w:p>
            <w:pPr>
              <w:pStyle w:val="TEKSTKROPYTABELA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highlight w:val="white"/>
              </w:rPr>
              <w:t>charakteryzuje politykę gospodarczą Francji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170" w:type="dxa"/>
            </w:tcMar>
          </w:tcPr>
          <w:p>
            <w:pPr>
              <w:pStyle w:val="TEKSTPODSTAWOWYTABELA"/>
              <w:rPr>
                <w:rFonts w:ascii="Times New Roman" w:hAnsi="Times New Roman" w:cs="Times New Roman"/>
              </w:rPr>
            </w:pPr>
            <w:r>
              <w:rPr>
                <w:rStyle w:val="BOLDCONDENS"/>
                <w:rFonts w:cs="Times New Roman" w:ascii="Times New Roman" w:hAnsi="Times New Roman"/>
                <w:highlight w:val="white"/>
              </w:rPr>
              <w:t>Uczeń:</w:t>
            </w:r>
          </w:p>
          <w:p>
            <w:pPr>
              <w:pStyle w:val="TEKSTKROPYTABELA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highlight w:val="white"/>
              </w:rPr>
              <w:t>przedstawia pozycję monarchy w monarchii absolutnej;</w:t>
            </w:r>
          </w:p>
          <w:p>
            <w:pPr>
              <w:pStyle w:val="TEKSTKROPYTABELA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highlight w:val="white"/>
              </w:rPr>
              <w:t>charakteryzuje znaczenie Wersalu jako symbolu absolutyzmu francuskiego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bottom w:w="170" w:type="dxa"/>
            </w:tcMar>
          </w:tcPr>
          <w:p>
            <w:pPr>
              <w:pStyle w:val="TEKSTPODSTAWOWYTABELA"/>
              <w:rPr>
                <w:rFonts w:ascii="Times New Roman" w:hAnsi="Times New Roman" w:cs="Times New Roman"/>
              </w:rPr>
            </w:pPr>
            <w:r>
              <w:rPr>
                <w:rStyle w:val="BOLDCONDENS"/>
                <w:rFonts w:cs="Times New Roman" w:ascii="Times New Roman" w:hAnsi="Times New Roman"/>
                <w:highlight w:val="white"/>
              </w:rPr>
              <w:t>Uczeń:</w:t>
            </w:r>
          </w:p>
          <w:p>
            <w:pPr>
              <w:pStyle w:val="TEKSTKROPYTABELA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highlight w:val="white"/>
              </w:rPr>
              <w:t>przedstawia oddziaływanie dworu w Wersalu na inne dwory europejskie</w:t>
            </w:r>
          </w:p>
        </w:tc>
      </w:tr>
      <w:tr>
        <w:trPr>
          <w:trHeight w:val="60" w:hRule="atLeast"/>
        </w:trPr>
        <w:tc>
          <w:tcPr>
            <w:tcW w:w="205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bottom w:w="170" w:type="dxa"/>
            </w:tcMar>
          </w:tcPr>
          <w:p>
            <w:pPr>
              <w:pStyle w:val="TEKSTwylicz111213TABELA"/>
              <w:rPr>
                <w:rFonts w:ascii="Times New Roman" w:hAnsi="Times New Roman" w:cs="Times New Roman"/>
              </w:rPr>
            </w:pPr>
            <w:r>
              <w:rPr>
                <w:rStyle w:val="BOLDCONDENS"/>
                <w:rFonts w:cs="Times New Roman" w:ascii="Times New Roman" w:hAnsi="Times New Roman"/>
                <w:b/>
                <w:bCs/>
                <w:highlight w:val="white"/>
              </w:rPr>
              <w:t>Rewolucja i triumf monarchii parlamentarnej w Anglii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170" w:type="dxa"/>
            </w:tcMar>
          </w:tcPr>
          <w:p>
            <w:pPr>
              <w:pStyle w:val="TEKSTPODSTAWOWYTABELA"/>
              <w:rPr>
                <w:rStyle w:val="BOLDCONDENS"/>
                <w:rFonts w:ascii="Times New Roman" w:hAnsi="Times New Roman" w:cs="Times New Roman"/>
              </w:rPr>
            </w:pPr>
            <w:r>
              <w:rPr>
                <w:rStyle w:val="BOLDCONDENS"/>
                <w:rFonts w:cs="Times New Roman" w:ascii="Times New Roman" w:hAnsi="Times New Roman"/>
                <w:highlight w:val="white"/>
              </w:rPr>
              <w:t>Uczeń:</w:t>
            </w:r>
          </w:p>
          <w:p>
            <w:pPr>
              <w:pStyle w:val="TEKSTKROPYTABELA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highlight w:val="white"/>
              </w:rPr>
              <w:t>wymienia przyczyny rewolucji w Anglii;</w:t>
            </w:r>
          </w:p>
          <w:p>
            <w:pPr>
              <w:pStyle w:val="TEKSTKROPYTABELA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highlight w:val="white"/>
              </w:rPr>
              <w:t>wymienia przykładowe cechy monarchii parlamentarnej w Anglii na przełomie XVII i XVIII w.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170" w:type="dxa"/>
            </w:tcMar>
          </w:tcPr>
          <w:p>
            <w:pPr>
              <w:pStyle w:val="TEKSTPODSTAWOWYTABELA"/>
              <w:rPr>
                <w:rStyle w:val="BOLDCONDENS"/>
                <w:rFonts w:ascii="Times New Roman" w:hAnsi="Times New Roman" w:cs="Times New Roman"/>
              </w:rPr>
            </w:pPr>
            <w:r>
              <w:rPr>
                <w:rStyle w:val="BOLDCONDENS"/>
                <w:rFonts w:cs="Times New Roman" w:ascii="Times New Roman" w:hAnsi="Times New Roman"/>
              </w:rPr>
              <w:t>Uczeń:</w:t>
            </w:r>
          </w:p>
          <w:p>
            <w:pPr>
              <w:pStyle w:val="TEKSTKROPYTABELA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wymienia zmiany, które zaszły w Anglii w wyniku wojny domowej;</w:t>
            </w:r>
          </w:p>
          <w:p>
            <w:pPr>
              <w:pStyle w:val="TEKSTKROPYTABELA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wymienia przyczyny i skutki chwalebnej rewolucji;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170" w:type="dxa"/>
            </w:tcMar>
          </w:tcPr>
          <w:p>
            <w:pPr>
              <w:pStyle w:val="TEKSTPODSTAWOWYTABELA"/>
              <w:rPr>
                <w:rFonts w:ascii="Times New Roman" w:hAnsi="Times New Roman" w:cs="Times New Roman"/>
              </w:rPr>
            </w:pPr>
            <w:r>
              <w:rPr>
                <w:rStyle w:val="BOLDCONDENS"/>
                <w:rFonts w:cs="Times New Roman" w:ascii="Times New Roman" w:hAnsi="Times New Roman"/>
                <w:highlight w:val="white"/>
              </w:rPr>
              <w:t>Uczeń:</w:t>
            </w:r>
          </w:p>
          <w:p>
            <w:pPr>
              <w:pStyle w:val="TEKSTKROPYTABELA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highlight w:val="white"/>
              </w:rPr>
              <w:t>przedstawia stosunki pierwszych Stuartów z parlamentem i wyjaśnia przyczyny konfliktów;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170" w:type="dxa"/>
            </w:tcMar>
          </w:tcPr>
          <w:p>
            <w:pPr>
              <w:pStyle w:val="TEKSTPODSTAWOWYTABELA"/>
              <w:rPr>
                <w:rFonts w:ascii="Times New Roman" w:hAnsi="Times New Roman" w:cs="Times New Roman"/>
              </w:rPr>
            </w:pPr>
            <w:r>
              <w:rPr>
                <w:rStyle w:val="BOLDCONDENS"/>
                <w:rFonts w:cs="Times New Roman" w:ascii="Times New Roman" w:hAnsi="Times New Roman"/>
                <w:highlight w:val="white"/>
              </w:rPr>
              <w:t>Uczeń:</w:t>
            </w:r>
          </w:p>
          <w:p>
            <w:pPr>
              <w:pStyle w:val="TEKSTKROPYTABELA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highlight w:val="white"/>
              </w:rPr>
              <w:t>przedstawia relacje pierwszych Stuartów ze społeczeństwem;</w:t>
            </w:r>
          </w:p>
          <w:p>
            <w:pPr>
              <w:pStyle w:val="TEKSTKROPYTABELA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bottom w:w="170" w:type="dxa"/>
            </w:tcMar>
          </w:tcPr>
          <w:p>
            <w:pPr>
              <w:pStyle w:val="TEKSTPODSTAWOWYTABELA"/>
              <w:rPr>
                <w:rFonts w:ascii="Times New Roman" w:hAnsi="Times New Roman" w:cs="Times New Roman"/>
              </w:rPr>
            </w:pPr>
            <w:r>
              <w:rPr>
                <w:rStyle w:val="BOLDCONDENS"/>
                <w:rFonts w:cs="Times New Roman" w:ascii="Times New Roman" w:hAnsi="Times New Roman"/>
                <w:highlight w:val="white"/>
              </w:rPr>
              <w:t>Uczeń:</w:t>
            </w:r>
          </w:p>
          <w:p>
            <w:pPr>
              <w:pStyle w:val="TEKSTKROPYTABELA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highlight w:val="white"/>
              </w:rPr>
              <w:t>wyjaśnia sformułowanie, że w Anglii „król panuje, ale nie rządzi”;</w:t>
            </w:r>
          </w:p>
          <w:p>
            <w:pPr>
              <w:pStyle w:val="TEKSTKROPYTABELA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60" w:hRule="atLeast"/>
        </w:trPr>
        <w:tc>
          <w:tcPr>
            <w:tcW w:w="205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bottom w:w="198" w:type="dxa"/>
            </w:tcMar>
          </w:tcPr>
          <w:p>
            <w:pPr>
              <w:pStyle w:val="Brakstyluakapitowego"/>
              <w:spacing w:lineRule="auto" w:line="240"/>
              <w:textAlignment w:val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</w:rPr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198" w:type="dxa"/>
            </w:tcMar>
          </w:tcPr>
          <w:p>
            <w:pPr>
              <w:pStyle w:val="Brakstyluakapitowego"/>
              <w:spacing w:lineRule="auto" w:line="240"/>
              <w:textAlignment w:val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</w:rPr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198" w:type="dxa"/>
            </w:tcMar>
          </w:tcPr>
          <w:p>
            <w:pPr>
              <w:pStyle w:val="TEKSTKROPYTABELA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wymienia cechy monarchii parlamentarnej w Anglii na przełomie XVII i XVIII w.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198" w:type="dxa"/>
            </w:tcMar>
          </w:tcPr>
          <w:p>
            <w:pPr>
              <w:pStyle w:val="TEKSTKROPYTABELA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highlight w:val="white"/>
              </w:rPr>
              <w:t xml:space="preserve">wymienia dokumenty, które ukształtowały ustrój w Anglii na przełomie </w:t>
              <w:br/>
              <w:t>XVII i XVIII w.;</w:t>
            </w:r>
          </w:p>
          <w:p>
            <w:pPr>
              <w:pStyle w:val="TEKSTKROPYTABELA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highlight w:val="white"/>
              </w:rPr>
              <w:t xml:space="preserve">przedstawia pozycję i uprawnienia parlamentu w Anglii na przełomie </w:t>
              <w:br/>
              <w:t>XVII i XVIII w.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198" w:type="dxa"/>
            </w:tcMar>
          </w:tcPr>
          <w:p>
            <w:pPr>
              <w:pStyle w:val="TEKSTKROPYTABELA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highlight w:val="white"/>
              </w:rPr>
              <w:t xml:space="preserve">przedstawia rolę Olivera Cromwella w trakcie rewolucji angielskiej </w:t>
              <w:br/>
              <w:t>i po jej zakończeniu;</w:t>
            </w:r>
          </w:p>
          <w:p>
            <w:pPr>
              <w:pStyle w:val="TEKSTKROPYTABELA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highlight w:val="white"/>
              </w:rPr>
              <w:t>przedstawia pozycję i uprawnienia króla w Anglii, a także wzajemne relacje króla i parlamentu na przełomie XVII i XVIII w.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bottom w:w="198" w:type="dxa"/>
            </w:tcMar>
          </w:tcPr>
          <w:p>
            <w:pPr>
              <w:pStyle w:val="TEKSTKROPYTABELA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highlight w:val="white"/>
              </w:rPr>
              <w:t xml:space="preserve">porównuje pozycję i uprawnienia parlamentu angielskiego (przełom </w:t>
              <w:br/>
              <w:t>XVII i XVIII w.) i sejmu polskiego (koniec XVI w.)</w:t>
            </w:r>
          </w:p>
        </w:tc>
      </w:tr>
      <w:tr>
        <w:trPr>
          <w:trHeight w:val="60" w:hRule="atLeast"/>
        </w:trPr>
        <w:tc>
          <w:tcPr>
            <w:tcW w:w="205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bottom w:w="198" w:type="dxa"/>
            </w:tcMar>
          </w:tcPr>
          <w:p>
            <w:pPr>
              <w:pStyle w:val="TEKSTwylicz111213TABELA"/>
              <w:rPr>
                <w:rFonts w:ascii="Times New Roman" w:hAnsi="Times New Roman" w:cs="Times New Roman"/>
              </w:rPr>
            </w:pPr>
            <w:r>
              <w:rPr>
                <w:rStyle w:val="BOLDCONDENS"/>
                <w:rFonts w:cs="Times New Roman" w:ascii="Times New Roman" w:hAnsi="Times New Roman"/>
                <w:b/>
                <w:bCs/>
                <w:highlight w:val="white"/>
              </w:rPr>
              <w:t>Wojna trzydziesto</w:t>
              <w:softHyphen/>
              <w:t>letnia. Rywalizacja mocarstw w XVII w.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198" w:type="dxa"/>
            </w:tcMar>
          </w:tcPr>
          <w:p>
            <w:pPr>
              <w:pStyle w:val="TEKSTPODSTAWOWYTABELA"/>
              <w:rPr>
                <w:rStyle w:val="BOLDCONDENS"/>
                <w:rFonts w:ascii="Times New Roman" w:hAnsi="Times New Roman" w:cs="Times New Roman"/>
              </w:rPr>
            </w:pPr>
            <w:r>
              <w:rPr>
                <w:rStyle w:val="BOLDCONDENS"/>
                <w:rFonts w:cs="Times New Roman" w:ascii="Times New Roman" w:hAnsi="Times New Roman"/>
                <w:highlight w:val="white"/>
              </w:rPr>
              <w:t>Uczeń:</w:t>
            </w:r>
          </w:p>
          <w:p>
            <w:pPr>
              <w:pStyle w:val="TEKSTKROPYTABELA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highlight w:val="white"/>
              </w:rPr>
              <w:t>wymienia przykładowe przyczyny wojny trzydziestoletniej;</w:t>
            </w:r>
          </w:p>
          <w:p>
            <w:pPr>
              <w:pStyle w:val="TEKSTKROPYTABELA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highlight w:val="white"/>
              </w:rPr>
              <w:t xml:space="preserve">pokazuje na mapie zmiany terytorialne, które zaszły </w:t>
              <w:br/>
              <w:t>na mocy pokoju westfalskiego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198" w:type="dxa"/>
            </w:tcMar>
          </w:tcPr>
          <w:p>
            <w:pPr>
              <w:pStyle w:val="TEKSTPODSTAWOWYTABELA"/>
              <w:rPr>
                <w:rStyle w:val="BOLDCONDENS"/>
                <w:rFonts w:ascii="Times New Roman" w:hAnsi="Times New Roman" w:cs="Times New Roman"/>
              </w:rPr>
            </w:pPr>
            <w:r>
              <w:rPr>
                <w:rStyle w:val="BOLDCONDENS"/>
                <w:rFonts w:cs="Times New Roman" w:ascii="Times New Roman" w:hAnsi="Times New Roman"/>
                <w:highlight w:val="white"/>
              </w:rPr>
              <w:t>Uczeń:</w:t>
            </w:r>
          </w:p>
          <w:p>
            <w:pPr>
              <w:pStyle w:val="TEKSTKROPYTABELA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highlight w:val="white"/>
              </w:rPr>
              <w:t>wymienia przyczyny wojny trzydziestoletniej;</w:t>
            </w:r>
          </w:p>
          <w:p>
            <w:pPr>
              <w:pStyle w:val="TEKSTKROPYTABELA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highlight w:val="white"/>
              </w:rPr>
              <w:t>wymienia obozy walczące w wojnie trzydziestoletniej;</w:t>
            </w:r>
          </w:p>
          <w:p>
            <w:pPr>
              <w:pStyle w:val="TEKSTKROPYTABELA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highlight w:val="white"/>
              </w:rPr>
              <w:t>wyjaśnia, dlaczego Francja przyłączyła się do wojny trzydziestoletniej po stronie protestantów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198" w:type="dxa"/>
            </w:tcMar>
          </w:tcPr>
          <w:p>
            <w:pPr>
              <w:pStyle w:val="TEKSTPODSTAWOWYTABELA"/>
              <w:rPr>
                <w:rStyle w:val="BOLDCONDENS"/>
                <w:rFonts w:ascii="Times New Roman" w:hAnsi="Times New Roman" w:cs="Times New Roman"/>
              </w:rPr>
            </w:pPr>
            <w:r>
              <w:rPr>
                <w:rStyle w:val="BOLDCONDENS"/>
                <w:rFonts w:cs="Times New Roman" w:ascii="Times New Roman" w:hAnsi="Times New Roman"/>
                <w:highlight w:val="white"/>
              </w:rPr>
              <w:t>Uczeń:</w:t>
            </w:r>
          </w:p>
          <w:p>
            <w:pPr>
              <w:pStyle w:val="TEKSTKROPYTABELA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highlight w:val="white"/>
              </w:rPr>
              <w:t>wymienia skutki wojny trzydziestoletniej, dzieląc je na religijne, ustrojowe i polityczne;</w:t>
            </w:r>
          </w:p>
          <w:p>
            <w:pPr>
              <w:pStyle w:val="TEKSTKROPYTABELA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highlight w:val="white"/>
              </w:rPr>
              <w:t>przedstawia układ sił w Europie po wojnie trzydziestoletniej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198" w:type="dxa"/>
            </w:tcMar>
          </w:tcPr>
          <w:p>
            <w:pPr>
              <w:pStyle w:val="TEKSTPODSTAWOWYTABELA"/>
              <w:rPr>
                <w:rStyle w:val="BOLDCONDENS"/>
                <w:rFonts w:ascii="Times New Roman" w:hAnsi="Times New Roman" w:cs="Times New Roman"/>
              </w:rPr>
            </w:pPr>
            <w:r>
              <w:rPr>
                <w:rStyle w:val="BOLDCONDENS"/>
                <w:rFonts w:cs="Times New Roman" w:ascii="Times New Roman" w:hAnsi="Times New Roman"/>
                <w:highlight w:val="white"/>
              </w:rPr>
              <w:t>Uczeń:</w:t>
            </w:r>
          </w:p>
          <w:p>
            <w:pPr>
              <w:pStyle w:val="TEKSTKROPYTABELA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highlight w:val="white"/>
              </w:rPr>
              <w:t>przedstawia, w jaki sposób wojna trzydziestoletnia dotknęła ludność cywilną;</w:t>
            </w:r>
          </w:p>
          <w:p>
            <w:pPr>
              <w:pStyle w:val="TEKSTKROPYTABELA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highlight w:val="white"/>
              </w:rPr>
              <w:t>charakteryzuje politykę zagraniczną Francji w XVII w.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bottom w:w="198" w:type="dxa"/>
            </w:tcMar>
          </w:tcPr>
          <w:p>
            <w:pPr>
              <w:pStyle w:val="TEKSTPODSTAWOWYTABELA"/>
              <w:rPr>
                <w:rStyle w:val="BOLDCONDENS"/>
                <w:rFonts w:ascii="Times New Roman" w:hAnsi="Times New Roman" w:cs="Times New Roman"/>
              </w:rPr>
            </w:pPr>
            <w:r>
              <w:rPr>
                <w:rStyle w:val="BOLDCONDENS"/>
                <w:rFonts w:cs="Times New Roman" w:ascii="Times New Roman" w:hAnsi="Times New Roman"/>
                <w:highlight w:val="white"/>
              </w:rPr>
              <w:t>Uczeń:</w:t>
            </w:r>
          </w:p>
          <w:p>
            <w:pPr>
              <w:pStyle w:val="TEKSTKROPYTABELA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highlight w:val="white"/>
              </w:rPr>
              <w:t>wyjaśnia związki między przyczynami religijnymi, politycznymi i gospodarczymi wojny trzydziestoletniej;</w:t>
            </w:r>
          </w:p>
          <w:p>
            <w:pPr>
              <w:pStyle w:val="TEKSTKROPYTABELA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highlight w:val="white"/>
              </w:rPr>
              <w:t>przedstawia znaczenie bitwy pod Białą Górą dla Czechów</w:t>
            </w:r>
          </w:p>
        </w:tc>
      </w:tr>
      <w:tr>
        <w:trPr>
          <w:trHeight w:val="60" w:hRule="atLeast"/>
        </w:trPr>
        <w:tc>
          <w:tcPr>
            <w:tcW w:w="205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bottom w:w="198" w:type="dxa"/>
            </w:tcMar>
          </w:tcPr>
          <w:p>
            <w:pPr>
              <w:pStyle w:val="TEKSTwylicz111213TABELA"/>
              <w:rPr>
                <w:rFonts w:ascii="Times New Roman" w:hAnsi="Times New Roman" w:cs="Times New Roman"/>
              </w:rPr>
            </w:pPr>
            <w:r>
              <w:rPr>
                <w:rStyle w:val="BOLDCONDENS"/>
                <w:rFonts w:cs="Times New Roman" w:ascii="Times New Roman" w:hAnsi="Times New Roman"/>
                <w:b/>
                <w:bCs/>
                <w:highlight w:val="white"/>
              </w:rPr>
              <w:t>Kultura europejska w XVII w.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bottom w:w="198" w:type="dxa"/>
            </w:tcMar>
          </w:tcPr>
          <w:p>
            <w:pPr>
              <w:pStyle w:val="TEKSTPODSTAWOWYTABELA"/>
              <w:rPr>
                <w:rStyle w:val="BOLDCONDENS"/>
                <w:rFonts w:ascii="Times New Roman" w:hAnsi="Times New Roman" w:cs="Times New Roman"/>
              </w:rPr>
            </w:pPr>
            <w:r>
              <w:rPr>
                <w:rStyle w:val="BOLDCONDENS"/>
                <w:rFonts w:cs="Times New Roman" w:ascii="Times New Roman" w:hAnsi="Times New Roman"/>
                <w:highlight w:val="white"/>
              </w:rPr>
              <w:t>Uczeń:</w:t>
            </w:r>
          </w:p>
          <w:p>
            <w:pPr>
              <w:pStyle w:val="TEKSTKROPYTABELA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highlight w:val="white"/>
              </w:rPr>
              <w:t>definiuje pojęcia: racjonalizm i empiryzm;</w:t>
            </w:r>
          </w:p>
          <w:p>
            <w:pPr>
              <w:pStyle w:val="TEKSTKROPYTABELA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highlight w:val="white"/>
              </w:rPr>
              <w:t>wymienia cechy architektury baroku i podaje przykłady zabytków;</w:t>
            </w:r>
          </w:p>
          <w:p>
            <w:pPr>
              <w:pStyle w:val="TEKSTKROPYTABELA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highlight w:val="white"/>
              </w:rPr>
              <w:t xml:space="preserve">wymienia przykładowych pisarzy doby baroku </w:t>
              <w:br/>
              <w:t>i ich dzieła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bottom w:w="198" w:type="dxa"/>
            </w:tcMar>
          </w:tcPr>
          <w:p>
            <w:pPr>
              <w:pStyle w:val="TEKSTPODSTAWOWYTABELA"/>
              <w:rPr>
                <w:rStyle w:val="BOLDCONDENS"/>
                <w:rFonts w:ascii="Times New Roman" w:hAnsi="Times New Roman" w:cs="Times New Roman"/>
              </w:rPr>
            </w:pPr>
            <w:r>
              <w:rPr>
                <w:rStyle w:val="BOLDCONDENS"/>
                <w:rFonts w:cs="Times New Roman" w:ascii="Times New Roman" w:hAnsi="Times New Roman"/>
                <w:highlight w:val="white"/>
              </w:rPr>
              <w:t>Uczeń:</w:t>
            </w:r>
          </w:p>
          <w:p>
            <w:pPr>
              <w:pStyle w:val="TEKSTKROPYTABELA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highlight w:val="white"/>
              </w:rPr>
              <w:t>wymienia cechy sztuki baroku i podaje przykłady zabytków;</w:t>
            </w:r>
          </w:p>
          <w:p>
            <w:pPr>
              <w:pStyle w:val="TEKSTKROPYTABELA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highlight w:val="white"/>
              </w:rPr>
              <w:t>rozpoznaje dzieła sztuki barokowej;</w:t>
            </w:r>
          </w:p>
          <w:p>
            <w:pPr>
              <w:pStyle w:val="TEKSTKROPYTABELA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highlight w:val="white"/>
              </w:rPr>
              <w:t>wymienia przykładowych kompozytorów doby baroku i ich dzieła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bottom w:w="198" w:type="dxa"/>
            </w:tcMar>
          </w:tcPr>
          <w:p>
            <w:pPr>
              <w:pStyle w:val="TEKSTPODSTAWOWYTABELA"/>
              <w:rPr>
                <w:rStyle w:val="BOLDCONDENS"/>
                <w:rFonts w:ascii="Times New Roman" w:hAnsi="Times New Roman" w:cs="Times New Roman"/>
              </w:rPr>
            </w:pPr>
            <w:r>
              <w:rPr>
                <w:rStyle w:val="BOLDCONDENS"/>
                <w:rFonts w:cs="Times New Roman" w:ascii="Times New Roman" w:hAnsi="Times New Roman"/>
                <w:highlight w:val="white"/>
              </w:rPr>
              <w:t>Uczeń:</w:t>
            </w:r>
          </w:p>
          <w:p>
            <w:pPr>
              <w:pStyle w:val="TEKSTKROPYTABELA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highlight w:val="white"/>
              </w:rPr>
              <w:t xml:space="preserve">porównuje różne </w:t>
              <w:br/>
              <w:t xml:space="preserve">sposoby badawcze, </w:t>
              <w:br/>
              <w:t>które rozwinęły się w XVII w.</w:t>
            </w:r>
          </w:p>
          <w:p>
            <w:pPr>
              <w:pStyle w:val="TEKSTKROPYTABELA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highlight w:val="white"/>
              </w:rPr>
              <w:t>przedstawia literaturę i muzykę doby baroku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bottom w:w="198" w:type="dxa"/>
            </w:tcMar>
          </w:tcPr>
          <w:p>
            <w:pPr>
              <w:pStyle w:val="TEKSTPODSTAWOWYTABELA"/>
              <w:rPr>
                <w:rStyle w:val="BOLDCONDENS"/>
                <w:rFonts w:ascii="Times New Roman" w:hAnsi="Times New Roman" w:cs="Times New Roman"/>
              </w:rPr>
            </w:pPr>
            <w:r>
              <w:rPr>
                <w:rStyle w:val="BOLDCONDENS"/>
                <w:rFonts w:cs="Times New Roman" w:ascii="Times New Roman" w:hAnsi="Times New Roman"/>
                <w:highlight w:val="white"/>
              </w:rPr>
              <w:t>Uczeń:</w:t>
            </w:r>
          </w:p>
          <w:p>
            <w:pPr>
              <w:pStyle w:val="TEKSTKROPYTABELA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highlight w:val="white"/>
              </w:rPr>
              <w:t>porównuje różne nurty w sztuce baroku;</w:t>
            </w:r>
          </w:p>
          <w:p>
            <w:pPr>
              <w:pStyle w:val="TEKSTKROPYTABELA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highlight w:val="white"/>
              </w:rPr>
              <w:t>przedstawia rolę Francji i Niderlandów w rozwoju kultury epoki baroku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bottom w:w="198" w:type="dxa"/>
            </w:tcMar>
          </w:tcPr>
          <w:p>
            <w:pPr>
              <w:pStyle w:val="TEKSTPODSTAWOWYTABELA"/>
              <w:rPr>
                <w:rStyle w:val="BOLDCONDENS"/>
                <w:rFonts w:ascii="Times New Roman" w:hAnsi="Times New Roman" w:cs="Times New Roman"/>
              </w:rPr>
            </w:pPr>
            <w:r>
              <w:rPr>
                <w:rStyle w:val="BOLDCONDENS"/>
                <w:rFonts w:cs="Times New Roman" w:ascii="Times New Roman" w:hAnsi="Times New Roman"/>
                <w:highlight w:val="white"/>
              </w:rPr>
              <w:t>Uczeń:</w:t>
            </w:r>
          </w:p>
          <w:p>
            <w:pPr>
              <w:pStyle w:val="TEKSTKROPYTABELA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highlight w:val="white"/>
              </w:rPr>
              <w:t>przedstawia osiągnięcia naukowe i wynalazki XVII w.</w:t>
            </w:r>
          </w:p>
        </w:tc>
      </w:tr>
      <w:tr>
        <w:trPr>
          <w:trHeight w:val="453" w:hRule="atLeast"/>
        </w:trPr>
        <w:tc>
          <w:tcPr>
            <w:tcW w:w="1471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24DA1" w:fill="auto" w:val="solid"/>
            <w:vAlign w:val="center"/>
          </w:tcPr>
          <w:p>
            <w:pPr>
              <w:pStyle w:val="GLOWKAniebieskipasekTABELA"/>
              <w:rPr>
                <w:rFonts w:ascii="Times New Roman" w:hAnsi="Times New Roman" w:cs="Times New Roman"/>
              </w:rPr>
            </w:pPr>
            <w:r>
              <w:rPr>
                <w:rStyle w:val="BOLDCONDENS"/>
                <w:rFonts w:cs="Times New Roman" w:ascii="Times New Roman" w:hAnsi="Times New Roman"/>
                <w:b/>
                <w:bCs/>
              </w:rPr>
              <w:t>IV. Rzeczpospolita w dobie wojen XVII w.</w:t>
            </w:r>
          </w:p>
        </w:tc>
      </w:tr>
      <w:tr>
        <w:trPr>
          <w:trHeight w:val="1469" w:hRule="atLeast"/>
        </w:trPr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bottom w:w="170" w:type="dxa"/>
            </w:tcMar>
          </w:tcPr>
          <w:p>
            <w:pPr>
              <w:pStyle w:val="TEKSTwylicz111213TABELA"/>
              <w:rPr>
                <w:rFonts w:ascii="Times New Roman" w:hAnsi="Times New Roman" w:cs="Times New Roman"/>
              </w:rPr>
            </w:pPr>
            <w:r>
              <w:rPr>
                <w:rStyle w:val="BOLDCONDENS"/>
                <w:rFonts w:cs="Times New Roman" w:ascii="Times New Roman" w:hAnsi="Times New Roman"/>
                <w:b/>
                <w:bCs/>
                <w:highlight w:val="white"/>
              </w:rPr>
              <w:t>Konflikty Rzeczypospolitej w 1. połowie XVII w.</w:t>
            </w:r>
          </w:p>
        </w:tc>
        <w:tc>
          <w:tcPr>
            <w:tcW w:w="258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170" w:type="dxa"/>
            </w:tcMar>
          </w:tcPr>
          <w:p>
            <w:pPr>
              <w:pStyle w:val="TEKSTPODSTAWOWYTABELA"/>
              <w:rPr>
                <w:rStyle w:val="BOLDCONDENS"/>
                <w:rFonts w:ascii="Times New Roman" w:hAnsi="Times New Roman" w:cs="Times New Roman"/>
              </w:rPr>
            </w:pPr>
            <w:r>
              <w:rPr>
                <w:rStyle w:val="BOLDCONDENS"/>
                <w:rFonts w:cs="Times New Roman" w:ascii="Times New Roman" w:hAnsi="Times New Roman"/>
                <w:highlight w:val="white"/>
              </w:rPr>
              <w:t>Uczeń:</w:t>
            </w:r>
          </w:p>
          <w:p>
            <w:pPr>
              <w:pStyle w:val="TEKSTKROPYTABELA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highlight w:val="white"/>
              </w:rPr>
              <w:t>pokazuje na mapie zmiany terytorialne po wojnach polsko-szwedzkich w I połowie XVII w.;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170" w:type="dxa"/>
            </w:tcMar>
          </w:tcPr>
          <w:p>
            <w:pPr>
              <w:pStyle w:val="TEKSTPODSTAWOWYTABELA"/>
              <w:rPr>
                <w:rStyle w:val="BOLDCONDENS"/>
                <w:rFonts w:ascii="Times New Roman" w:hAnsi="Times New Roman" w:cs="Times New Roman"/>
              </w:rPr>
            </w:pPr>
            <w:r>
              <w:rPr>
                <w:rStyle w:val="BOLDCONDENS"/>
                <w:rFonts w:cs="Times New Roman" w:ascii="Times New Roman" w:hAnsi="Times New Roman"/>
                <w:highlight w:val="white"/>
              </w:rPr>
              <w:t>Uczeń:</w:t>
            </w:r>
          </w:p>
          <w:p>
            <w:pPr>
              <w:pStyle w:val="TEKSTKROPYTABELA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highlight w:val="white"/>
              </w:rPr>
              <w:t>pokazuje na mapie miejsca najważniejszych bitew z Rosją i Turcją w I połowie XVII w.;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170" w:type="dxa"/>
            </w:tcMar>
          </w:tcPr>
          <w:p>
            <w:pPr>
              <w:pStyle w:val="TEKSTPODSTAWOWYTABELA"/>
              <w:rPr>
                <w:rStyle w:val="BOLDCONDENS"/>
                <w:rFonts w:ascii="Times New Roman" w:hAnsi="Times New Roman" w:cs="Times New Roman"/>
              </w:rPr>
            </w:pPr>
            <w:r>
              <w:rPr>
                <w:rStyle w:val="BOLDCONDENS"/>
                <w:rFonts w:cs="Times New Roman" w:ascii="Times New Roman" w:hAnsi="Times New Roman"/>
                <w:highlight w:val="white"/>
              </w:rPr>
              <w:t>Uczeń:</w:t>
            </w:r>
          </w:p>
          <w:p>
            <w:pPr>
              <w:pStyle w:val="TEKSTKROPYTABELA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highlight w:val="white"/>
              </w:rPr>
              <w:t>charakteryzuje dymitriady, wyjaśnia, dlaczego nie są one traktowane jako wojna Rzeczypospolitej z Rosją;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170" w:type="dxa"/>
            </w:tcMar>
          </w:tcPr>
          <w:p>
            <w:pPr>
              <w:pStyle w:val="TEKSTPODSTAWOWYTABELA"/>
              <w:rPr>
                <w:rStyle w:val="BOLDCONDENS"/>
                <w:rFonts w:ascii="Times New Roman" w:hAnsi="Times New Roman" w:cs="Times New Roman"/>
              </w:rPr>
            </w:pPr>
            <w:r>
              <w:rPr>
                <w:rStyle w:val="BOLDCONDENS"/>
                <w:rFonts w:cs="Times New Roman" w:ascii="Times New Roman" w:hAnsi="Times New Roman"/>
                <w:highlight w:val="white"/>
              </w:rPr>
              <w:t>Uczeń:</w:t>
            </w:r>
          </w:p>
          <w:p>
            <w:pPr>
              <w:pStyle w:val="TEKSTKROPYTABELA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highlight w:val="white"/>
              </w:rPr>
              <w:t>ocenia szanse realizacji umowy Stanisława Żółkiewskiego z bojarami;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bottom w:w="170" w:type="dxa"/>
            </w:tcMar>
          </w:tcPr>
          <w:p>
            <w:pPr>
              <w:pStyle w:val="TEKSTPODSTAWOWYTABELA"/>
              <w:rPr>
                <w:rStyle w:val="BOLDCONDENS"/>
                <w:rFonts w:ascii="Times New Roman" w:hAnsi="Times New Roman" w:cs="Times New Roman"/>
              </w:rPr>
            </w:pPr>
            <w:r>
              <w:rPr>
                <w:rStyle w:val="BOLDCONDENS"/>
                <w:rFonts w:cs="Times New Roman" w:ascii="Times New Roman" w:hAnsi="Times New Roman"/>
                <w:highlight w:val="white"/>
              </w:rPr>
              <w:t>Uczeń:</w:t>
            </w:r>
          </w:p>
          <w:p>
            <w:pPr>
              <w:pStyle w:val="TEKSTKROPYTABELA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highlight w:val="white"/>
              </w:rPr>
              <w:t xml:space="preserve">porównuje działalność dwóch hetmanów: </w:t>
              <w:br/>
              <w:t>Jana Karola Chodkiewicza i Stanisława Żółkiewskiego</w:t>
            </w:r>
          </w:p>
        </w:tc>
      </w:tr>
      <w:tr>
        <w:trPr>
          <w:trHeight w:val="60" w:hRule="atLeast"/>
        </w:trPr>
        <w:tc>
          <w:tcPr>
            <w:tcW w:w="205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bottom w:w="145" w:type="dxa"/>
            </w:tcMar>
          </w:tcPr>
          <w:p>
            <w:pPr>
              <w:pStyle w:val="Brakstyluakapitowego"/>
              <w:spacing w:lineRule="auto" w:line="240"/>
              <w:textAlignment w:val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</w:rPr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145" w:type="dxa"/>
            </w:tcMar>
          </w:tcPr>
          <w:p>
            <w:pPr>
              <w:pStyle w:val="TEKSTKROPYTABELA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highlight w:val="white"/>
              </w:rPr>
              <w:t>pokazuje na mapie zmiany terytorialne po wojnach z Rosją w I połowie XVII w.;</w:t>
            </w:r>
          </w:p>
          <w:p>
            <w:pPr>
              <w:pStyle w:val="TEKSTKROPYTABELA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highlight w:val="white"/>
              </w:rPr>
              <w:t>wymienia przyczyny wojen polsko-szwedzkich w I połowie XVII w.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145" w:type="dxa"/>
            </w:tcMar>
          </w:tcPr>
          <w:p>
            <w:pPr>
              <w:pStyle w:val="TEKSTKROPYTABELA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highlight w:val="white"/>
              </w:rPr>
              <w:t>pokazuje na mapie miejsca najważniejszych bitew z wojen polsko-szwedzkich w I połowie XVII w.;</w:t>
            </w:r>
          </w:p>
          <w:p>
            <w:pPr>
              <w:pStyle w:val="TEKSTKROPYTABELA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highlight w:val="white"/>
              </w:rPr>
              <w:t>wymienia skutki wojen polsko-szwedzkich w I połowie XVII w.;</w:t>
            </w:r>
          </w:p>
          <w:p>
            <w:pPr>
              <w:pStyle w:val="TEKSTKROPYTABELA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highlight w:val="white"/>
              </w:rPr>
              <w:t>wymienia przyczyny wojen z Rosją i Turcją w I połowie XVII w.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145" w:type="dxa"/>
            </w:tcMar>
          </w:tcPr>
          <w:p>
            <w:pPr>
              <w:pStyle w:val="TEKSTKROPYTABELA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highlight w:val="white"/>
              </w:rPr>
              <w:t>przedstawia warunki umowy Stanisława Żółkiewskiego z bojarami rosyjskimi;</w:t>
            </w:r>
          </w:p>
          <w:p>
            <w:pPr>
              <w:pStyle w:val="TEKSTKROPYTABELA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highlight w:val="white"/>
              </w:rPr>
              <w:t>charakteryzuje wojsko Rzeczypospolitej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145" w:type="dxa"/>
            </w:tcMar>
          </w:tcPr>
          <w:p>
            <w:pPr>
              <w:pStyle w:val="TEKSTKROPYTABELA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highlight w:val="white"/>
              </w:rPr>
              <w:t>przedstawia międzynaro</w:t>
              <w:softHyphen/>
              <w:t xml:space="preserve">dowe uwarunkowania wojen polsko-szwedzkich w I połowie XVII w. </w:t>
              <w:br/>
              <w:t>i ich wpływ na postano</w:t>
              <w:softHyphen/>
              <w:t>wienia zawieranych rozejmów;</w:t>
            </w:r>
          </w:p>
          <w:p>
            <w:pPr>
              <w:pStyle w:val="TEKSTKROPYTABELA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highlight w:val="white"/>
              </w:rPr>
              <w:t>wyjaśnia wpływ sytuacji międzynarodowej na wybuch wojny Rzeczypospolitej z Turcją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bottom w:w="145" w:type="dxa"/>
            </w:tcMar>
          </w:tcPr>
          <w:p>
            <w:pPr>
              <w:pStyle w:val="Brakstyluakapitowego"/>
              <w:spacing w:lineRule="auto" w:line="240"/>
              <w:textAlignment w:val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</w:rPr>
            </w:r>
          </w:p>
        </w:tc>
      </w:tr>
      <w:tr>
        <w:trPr>
          <w:trHeight w:val="60" w:hRule="atLeast"/>
        </w:trPr>
        <w:tc>
          <w:tcPr>
            <w:tcW w:w="205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bottom w:w="145" w:type="dxa"/>
            </w:tcMar>
          </w:tcPr>
          <w:p>
            <w:pPr>
              <w:pStyle w:val="TEKSTwylicz111213TABELA"/>
              <w:rPr>
                <w:rFonts w:ascii="Times New Roman" w:hAnsi="Times New Roman" w:cs="Times New Roman"/>
              </w:rPr>
            </w:pPr>
            <w:r>
              <w:rPr>
                <w:rStyle w:val="BOLDCONDENS"/>
                <w:rFonts w:cs="Times New Roman" w:ascii="Times New Roman" w:hAnsi="Times New Roman"/>
                <w:b/>
                <w:bCs/>
                <w:highlight w:val="white"/>
              </w:rPr>
              <w:t>Kozacy, Moskwa i Rzeczpospolita w 2. połowie XVII w.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145" w:type="dxa"/>
            </w:tcMar>
          </w:tcPr>
          <w:p>
            <w:pPr>
              <w:pStyle w:val="TEKSTPODSTAWOWYTABELA"/>
              <w:rPr>
                <w:rStyle w:val="BOLDCONDENS"/>
                <w:rFonts w:ascii="Times New Roman" w:hAnsi="Times New Roman" w:cs="Times New Roman"/>
              </w:rPr>
            </w:pPr>
            <w:r>
              <w:rPr>
                <w:rStyle w:val="BOLDCONDENS"/>
                <w:rFonts w:cs="Times New Roman" w:ascii="Times New Roman" w:hAnsi="Times New Roman"/>
                <w:highlight w:val="white"/>
              </w:rPr>
              <w:t>Uczeń:</w:t>
            </w:r>
          </w:p>
          <w:p>
            <w:pPr>
              <w:pStyle w:val="TEKSTKROPYTABELA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highlight w:val="white"/>
              </w:rPr>
              <w:t>pokazuje na mapie zasięg powstania Chmielnickiego i najważniejsze bitwy;</w:t>
            </w:r>
          </w:p>
          <w:p>
            <w:pPr>
              <w:pStyle w:val="TEKSTKROPYTABELA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highlight w:val="white"/>
              </w:rPr>
              <w:t>pokazuje na mapie zmiany terytorialne po wojnie z Rosją w II połowie XVII w.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145" w:type="dxa"/>
            </w:tcMar>
          </w:tcPr>
          <w:p>
            <w:pPr>
              <w:pStyle w:val="TEKSTPODSTAWOWYTABELA"/>
              <w:rPr>
                <w:rStyle w:val="BOLDCONDENS"/>
                <w:rFonts w:ascii="Times New Roman" w:hAnsi="Times New Roman" w:cs="Times New Roman"/>
              </w:rPr>
            </w:pPr>
            <w:r>
              <w:rPr>
                <w:rStyle w:val="BOLDCONDENS"/>
                <w:rFonts w:cs="Times New Roman" w:ascii="Times New Roman" w:hAnsi="Times New Roman"/>
                <w:highlight w:val="white"/>
              </w:rPr>
              <w:t>Uczeń:</w:t>
            </w:r>
          </w:p>
          <w:p>
            <w:pPr>
              <w:pStyle w:val="TEKSTKROPYTABELA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highlight w:val="white"/>
              </w:rPr>
              <w:t>wymienia przyczyny powstania Chmielnickiego;</w:t>
            </w:r>
          </w:p>
          <w:p>
            <w:pPr>
              <w:pStyle w:val="TEKSTKROPYTABELA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highlight w:val="white"/>
              </w:rPr>
              <w:t>wymienia przyczyny wojny z Rosją w II połowie XVII w.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145" w:type="dxa"/>
            </w:tcMar>
          </w:tcPr>
          <w:p>
            <w:pPr>
              <w:pStyle w:val="TEKSTPODSTAWOWYTABELA"/>
              <w:rPr>
                <w:rStyle w:val="BOLDCONDENS"/>
                <w:rFonts w:ascii="Times New Roman" w:hAnsi="Times New Roman" w:cs="Times New Roman"/>
              </w:rPr>
            </w:pPr>
            <w:r>
              <w:rPr>
                <w:rStyle w:val="BOLDCONDENS"/>
                <w:rFonts w:cs="Times New Roman" w:ascii="Times New Roman" w:hAnsi="Times New Roman"/>
                <w:highlight w:val="white"/>
              </w:rPr>
              <w:t>Uczeń:</w:t>
            </w:r>
          </w:p>
          <w:p>
            <w:pPr>
              <w:pStyle w:val="TEKSTKROPYTABELA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highlight w:val="white"/>
              </w:rPr>
              <w:t>przedstawia różnorodność konfliktów na Ukrainie i wskazuje na ich związek z wybuchem powstania Chmielnickiego;</w:t>
            </w:r>
          </w:p>
          <w:p>
            <w:pPr>
              <w:pStyle w:val="TEKSTKROPYTABELA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highlight w:val="white"/>
              </w:rPr>
              <w:t>wymienia postanowienia ugód z Kozakami i wyjaśnia, co było przyczyną zmian warunków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145" w:type="dxa"/>
            </w:tcMar>
          </w:tcPr>
          <w:p>
            <w:pPr>
              <w:pStyle w:val="TEKSTPODSTAWOWYTABELA"/>
              <w:rPr>
                <w:rStyle w:val="BOLDCONDENS"/>
                <w:rFonts w:ascii="Times New Roman" w:hAnsi="Times New Roman" w:cs="Times New Roman"/>
              </w:rPr>
            </w:pPr>
            <w:r>
              <w:rPr>
                <w:rStyle w:val="BOLDCONDENS"/>
                <w:rFonts w:cs="Times New Roman" w:ascii="Times New Roman" w:hAnsi="Times New Roman"/>
                <w:highlight w:val="white"/>
              </w:rPr>
              <w:t>Uczeń:</w:t>
            </w:r>
          </w:p>
          <w:p>
            <w:pPr>
              <w:pStyle w:val="TEKSTKROPYTABELA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highlight w:val="white"/>
              </w:rPr>
              <w:t>ocenia, która z ugód dawała największe uprawnienia ludności ruskiej i jakie były szanse na ich realizację;</w:t>
            </w:r>
          </w:p>
          <w:p>
            <w:pPr>
              <w:pStyle w:val="TEKSTKROPYTABELA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highlight w:val="white"/>
              </w:rPr>
              <w:t>ocenia skutki wojen z Rosją dla Rzeczypospolitej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bottom w:w="145" w:type="dxa"/>
            </w:tcMar>
          </w:tcPr>
          <w:p>
            <w:pPr>
              <w:pStyle w:val="TEKSTPODSTAWOWYTABELA"/>
              <w:rPr>
                <w:rStyle w:val="BOLDCONDENS"/>
                <w:rFonts w:ascii="Times New Roman" w:hAnsi="Times New Roman" w:cs="Times New Roman"/>
              </w:rPr>
            </w:pPr>
            <w:r>
              <w:rPr>
                <w:rStyle w:val="BOLDCONDENS"/>
                <w:rFonts w:cs="Times New Roman" w:ascii="Times New Roman" w:hAnsi="Times New Roman"/>
                <w:highlight w:val="white"/>
              </w:rPr>
              <w:t>Uczeń:</w:t>
            </w:r>
          </w:p>
          <w:p>
            <w:pPr>
              <w:pStyle w:val="TEKSTKROPYTABELA"/>
              <w:suppressAutoHyphens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highlight w:val="white"/>
              </w:rPr>
              <w:t>wyjaśnia, w jakich okolicz</w:t>
              <w:softHyphen/>
              <w:t>nościach powrócono do koncepcji Rzeczypospolitej Trojga Narodów</w:t>
            </w:r>
          </w:p>
        </w:tc>
      </w:tr>
      <w:tr>
        <w:trPr>
          <w:trHeight w:val="60" w:hRule="atLeast"/>
        </w:trPr>
        <w:tc>
          <w:tcPr>
            <w:tcW w:w="205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bottom w:w="145" w:type="dxa"/>
            </w:tcMar>
          </w:tcPr>
          <w:p>
            <w:pPr>
              <w:pStyle w:val="TEKSTwylicz111213TABELA"/>
              <w:rPr>
                <w:rFonts w:ascii="Times New Roman" w:hAnsi="Times New Roman" w:cs="Times New Roman"/>
              </w:rPr>
            </w:pPr>
            <w:r>
              <w:rPr>
                <w:rStyle w:val="BOLDCONDENS"/>
                <w:rFonts w:cs="Times New Roman" w:ascii="Times New Roman" w:hAnsi="Times New Roman"/>
                <w:b/>
                <w:bCs/>
                <w:highlight w:val="white"/>
              </w:rPr>
              <w:t>Rzeczpospolita i Szwecja: potop szwedzki</w:t>
            </w:r>
            <w:bookmarkStart w:id="0" w:name="_GoBack"/>
            <w:bookmarkEnd w:id="0"/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145" w:type="dxa"/>
            </w:tcMar>
          </w:tcPr>
          <w:p>
            <w:pPr>
              <w:pStyle w:val="TEKSTPODSTAWOWYTABELA"/>
              <w:rPr>
                <w:rStyle w:val="BOLDCONDENS"/>
                <w:rFonts w:ascii="Times New Roman" w:hAnsi="Times New Roman" w:cs="Times New Roman"/>
              </w:rPr>
            </w:pPr>
            <w:r>
              <w:rPr>
                <w:rStyle w:val="BOLDCONDENS"/>
                <w:rFonts w:cs="Times New Roman" w:ascii="Times New Roman" w:hAnsi="Times New Roman"/>
                <w:highlight w:val="white"/>
              </w:rPr>
              <w:t>Uczeń:</w:t>
            </w:r>
          </w:p>
          <w:p>
            <w:pPr>
              <w:pStyle w:val="TEKSTKROPYTABELA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highlight w:val="white"/>
              </w:rPr>
              <w:t>pokazuje na mapie zasięg potopu szwedzkiego i miejsca najważniejszych bitew;</w:t>
            </w:r>
          </w:p>
          <w:p>
            <w:pPr>
              <w:pStyle w:val="TEKSTKROPYTABELA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highlight w:val="white"/>
              </w:rPr>
              <w:t>wymienia przyczyny potopu szwedzkiego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145" w:type="dxa"/>
            </w:tcMar>
          </w:tcPr>
          <w:p>
            <w:pPr>
              <w:pStyle w:val="TEKSTPODSTAWOWYTABELA"/>
              <w:rPr>
                <w:rStyle w:val="BOLDCONDENS"/>
                <w:rFonts w:ascii="Times New Roman" w:hAnsi="Times New Roman" w:cs="Times New Roman"/>
              </w:rPr>
            </w:pPr>
            <w:r>
              <w:rPr>
                <w:rStyle w:val="BOLDCONDENS"/>
                <w:rFonts w:cs="Times New Roman" w:ascii="Times New Roman" w:hAnsi="Times New Roman"/>
                <w:highlight w:val="white"/>
              </w:rPr>
              <w:t>Uczeń:</w:t>
            </w:r>
          </w:p>
          <w:p>
            <w:pPr>
              <w:pStyle w:val="TEKSTKROPYTABELA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highlight w:val="white"/>
              </w:rPr>
              <w:t>charakteryzuje postawy szlachty wobec Szwedów w czasie potopu szwedzkiego;</w:t>
            </w:r>
          </w:p>
          <w:p>
            <w:pPr>
              <w:pStyle w:val="TEKSTKROPYTABELA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highlight w:val="white"/>
              </w:rPr>
              <w:t>wymienia sojuszników Rzeczypospolitej w trakcie potopu szwedzkiego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145" w:type="dxa"/>
            </w:tcMar>
          </w:tcPr>
          <w:p>
            <w:pPr>
              <w:pStyle w:val="TEKSTPODSTAWOWYTABELA"/>
              <w:rPr>
                <w:rStyle w:val="BOLDCONDENS"/>
                <w:rFonts w:ascii="Times New Roman" w:hAnsi="Times New Roman" w:cs="Times New Roman"/>
              </w:rPr>
            </w:pPr>
            <w:r>
              <w:rPr>
                <w:rStyle w:val="BOLDCONDENS"/>
                <w:rFonts w:cs="Times New Roman" w:ascii="Times New Roman" w:hAnsi="Times New Roman"/>
                <w:highlight w:val="white"/>
              </w:rPr>
              <w:t>Uczeń:</w:t>
            </w:r>
          </w:p>
          <w:p>
            <w:pPr>
              <w:pStyle w:val="TEKSTKROPYTABELA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highlight w:val="white"/>
              </w:rPr>
              <w:t>przedstawia postanowienia układu w Radnot;</w:t>
            </w:r>
          </w:p>
          <w:p>
            <w:pPr>
              <w:pStyle w:val="TEKSTKROPYTABELA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highlight w:val="white"/>
              </w:rPr>
              <w:t>przedstawia okoliczności podpisania i postanowienia traktatów welawsko-</w:t>
              <w:br/>
              <w:t>-bydgoskich;</w:t>
            </w:r>
          </w:p>
          <w:p>
            <w:pPr>
              <w:pStyle w:val="TEKSTKROPYTABELA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highlight w:val="white"/>
              </w:rPr>
              <w:t>wymienia postanowienia pokoju w Oliwie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145" w:type="dxa"/>
            </w:tcMar>
          </w:tcPr>
          <w:p>
            <w:pPr>
              <w:pStyle w:val="TEKSTPODSTAWOWYTABELA"/>
              <w:rPr>
                <w:rStyle w:val="BOLDCONDENS"/>
                <w:rFonts w:ascii="Times New Roman" w:hAnsi="Times New Roman" w:cs="Times New Roman"/>
              </w:rPr>
            </w:pPr>
            <w:r>
              <w:rPr>
                <w:rStyle w:val="BOLDCONDENS"/>
                <w:rFonts w:cs="Times New Roman" w:ascii="Times New Roman" w:hAnsi="Times New Roman"/>
                <w:highlight w:val="white"/>
              </w:rPr>
              <w:t>Uczeń:</w:t>
            </w:r>
          </w:p>
          <w:p>
            <w:pPr>
              <w:pStyle w:val="TEKSTKROPYTABELA"/>
              <w:suppressAutoHyphens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highlight w:val="white"/>
              </w:rPr>
              <w:t>ocenia skutki wojen ze Szwedami dla Rzeczy</w:t>
              <w:softHyphen/>
              <w:t>pospolitej, biorąc pod uwagę kwestie polityczne, gospodarcze i kulturalne;</w:t>
            </w:r>
          </w:p>
          <w:p>
            <w:pPr>
              <w:pStyle w:val="TEKSTKROPYTABELA"/>
              <w:suppressAutoHyphens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highlight w:val="white"/>
              </w:rPr>
              <w:t>ocenia, jakie zagrożenie mogła stanowić dla Rzeczypospolitej niezależność Prus Książęcych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bottom w:w="145" w:type="dxa"/>
            </w:tcMar>
          </w:tcPr>
          <w:p>
            <w:pPr>
              <w:pStyle w:val="TEKSTPODSTAWOWYTABELA"/>
              <w:rPr>
                <w:rStyle w:val="BOLDCONDENS"/>
                <w:rFonts w:ascii="Times New Roman" w:hAnsi="Times New Roman" w:cs="Times New Roman"/>
              </w:rPr>
            </w:pPr>
            <w:r>
              <w:rPr>
                <w:rStyle w:val="BOLDCONDENS"/>
                <w:rFonts w:cs="Times New Roman" w:ascii="Times New Roman" w:hAnsi="Times New Roman"/>
                <w:highlight w:val="white"/>
              </w:rPr>
              <w:t>Uczeń:</w:t>
            </w:r>
          </w:p>
          <w:p>
            <w:pPr>
              <w:pStyle w:val="TEKSTKROPYTABELA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highlight w:val="white"/>
              </w:rPr>
              <w:t xml:space="preserve">porównuje postępowanie Janusza Radziwiłła </w:t>
              <w:br/>
              <w:t>i Stefana Czarnieckiego wobec Szwedów;</w:t>
            </w:r>
          </w:p>
          <w:p>
            <w:pPr>
              <w:pStyle w:val="TEKSTKROPYTABELA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highlight w:val="white"/>
              </w:rPr>
              <w:t>ocenia, przez kogo Janusz Radziwiłł może być uważany za patriotę, a przez kogo – za zdrajcę</w:t>
            </w:r>
          </w:p>
        </w:tc>
      </w:tr>
      <w:tr>
        <w:trPr>
          <w:trHeight w:val="60" w:hRule="atLeast"/>
        </w:trPr>
        <w:tc>
          <w:tcPr>
            <w:tcW w:w="205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bottom w:w="145" w:type="dxa"/>
            </w:tcMar>
          </w:tcPr>
          <w:p>
            <w:pPr>
              <w:pStyle w:val="TEKSTwylicz111213TABELA"/>
              <w:rPr>
                <w:rFonts w:ascii="Times New Roman" w:hAnsi="Times New Roman" w:cs="Times New Roman"/>
              </w:rPr>
            </w:pPr>
            <w:r>
              <w:rPr>
                <w:rStyle w:val="BOLDCONDENS"/>
                <w:rFonts w:cs="Times New Roman" w:ascii="Times New Roman" w:hAnsi="Times New Roman"/>
                <w:b/>
                <w:bCs/>
                <w:highlight w:val="white"/>
              </w:rPr>
              <w:t>Rzeczpospolita i Turcja. Wiktoria wiedeńska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145" w:type="dxa"/>
            </w:tcMar>
          </w:tcPr>
          <w:p>
            <w:pPr>
              <w:pStyle w:val="TEKSTPODSTAWOWYTABELA"/>
              <w:rPr>
                <w:rStyle w:val="BOLDCONDENS"/>
                <w:rFonts w:ascii="Times New Roman" w:hAnsi="Times New Roman" w:cs="Times New Roman"/>
              </w:rPr>
            </w:pPr>
            <w:r>
              <w:rPr>
                <w:rStyle w:val="BOLDCONDENS"/>
                <w:rFonts w:cs="Times New Roman" w:ascii="Times New Roman" w:hAnsi="Times New Roman"/>
                <w:highlight w:val="white"/>
              </w:rPr>
              <w:t>Uczeń:</w:t>
            </w:r>
          </w:p>
          <w:p>
            <w:pPr>
              <w:pStyle w:val="TEKSTKROPYTABELA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highlight w:val="white"/>
              </w:rPr>
              <w:t>pokazuje na mapie obszary zajęte przez imperium osmańskie;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145" w:type="dxa"/>
            </w:tcMar>
          </w:tcPr>
          <w:p>
            <w:pPr>
              <w:pStyle w:val="TEKSTPODSTAWOWYTABELA"/>
              <w:rPr>
                <w:rStyle w:val="BOLDCONDENS"/>
                <w:rFonts w:ascii="Times New Roman" w:hAnsi="Times New Roman" w:cs="Times New Roman"/>
              </w:rPr>
            </w:pPr>
            <w:r>
              <w:rPr>
                <w:rStyle w:val="BOLDCONDENS"/>
                <w:rFonts w:cs="Times New Roman" w:ascii="Times New Roman" w:hAnsi="Times New Roman"/>
                <w:highlight w:val="white"/>
              </w:rPr>
              <w:t>Uczeń:</w:t>
            </w:r>
          </w:p>
          <w:p>
            <w:pPr>
              <w:pStyle w:val="TEKSTKROPYTABELA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highlight w:val="white"/>
              </w:rPr>
              <w:t xml:space="preserve">wymienia przyczyny </w:t>
              <w:br/>
              <w:t xml:space="preserve">wojen z Turcją </w:t>
              <w:br/>
              <w:t>w II połowie XVII w.;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145" w:type="dxa"/>
            </w:tcMar>
          </w:tcPr>
          <w:p>
            <w:pPr>
              <w:pStyle w:val="TEKSTPODSTAWOWYTABELA"/>
              <w:rPr>
                <w:rStyle w:val="BOLDCONDENS"/>
                <w:rFonts w:ascii="Times New Roman" w:hAnsi="Times New Roman" w:cs="Times New Roman"/>
              </w:rPr>
            </w:pPr>
            <w:r>
              <w:rPr>
                <w:rStyle w:val="BOLDCONDENS"/>
                <w:rFonts w:cs="Times New Roman" w:ascii="Times New Roman" w:hAnsi="Times New Roman"/>
                <w:highlight w:val="white"/>
              </w:rPr>
              <w:t>Uczeń:</w:t>
            </w:r>
          </w:p>
          <w:p>
            <w:pPr>
              <w:pStyle w:val="TEKSTKROPYTABELA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highlight w:val="white"/>
              </w:rPr>
              <w:t>porównuje postanowienia traktatu w Buczaczu i rozejmu w Żurawnie;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145" w:type="dxa"/>
            </w:tcMar>
          </w:tcPr>
          <w:p>
            <w:pPr>
              <w:pStyle w:val="TEKSTPODSTAWOWYTABELA"/>
              <w:rPr>
                <w:rStyle w:val="BOLDCONDENS"/>
                <w:rFonts w:ascii="Times New Roman" w:hAnsi="Times New Roman" w:cs="Times New Roman"/>
              </w:rPr>
            </w:pPr>
            <w:r>
              <w:rPr>
                <w:rStyle w:val="BOLDCONDENS"/>
                <w:rFonts w:cs="Times New Roman" w:ascii="Times New Roman" w:hAnsi="Times New Roman"/>
                <w:highlight w:val="white"/>
              </w:rPr>
              <w:t>Uczeń:</w:t>
            </w:r>
          </w:p>
          <w:p>
            <w:pPr>
              <w:pStyle w:val="TEKSTKROPYTABELA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highlight w:val="white"/>
              </w:rPr>
              <w:t>przedstawia postawy Tatarów zamieszkujących Rzeczpospolitą w czasie wojen z Turcją;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bottom w:w="145" w:type="dxa"/>
            </w:tcMar>
          </w:tcPr>
          <w:p>
            <w:pPr>
              <w:pStyle w:val="TEKSTPODSTAWOWYTABELA"/>
              <w:rPr>
                <w:rStyle w:val="BOLDCONDENS"/>
                <w:rFonts w:ascii="Times New Roman" w:hAnsi="Times New Roman" w:cs="Times New Roman"/>
              </w:rPr>
            </w:pPr>
            <w:r>
              <w:rPr>
                <w:rStyle w:val="BOLDCONDENS"/>
                <w:rFonts w:cs="Times New Roman" w:ascii="Times New Roman" w:hAnsi="Times New Roman"/>
                <w:highlight w:val="white"/>
              </w:rPr>
              <w:t>Uczeń:</w:t>
            </w:r>
          </w:p>
          <w:p>
            <w:pPr>
              <w:pStyle w:val="TEKSTKROPYTABELA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highlight w:val="white"/>
              </w:rPr>
              <w:t>daje przykłady przedsta</w:t>
              <w:softHyphen/>
              <w:t>wiania wiktorii wiedeńskiej w literaturze i sztuce</w:t>
            </w:r>
          </w:p>
        </w:tc>
      </w:tr>
      <w:tr>
        <w:trPr>
          <w:trHeight w:val="60" w:hRule="atLeast"/>
        </w:trPr>
        <w:tc>
          <w:tcPr>
            <w:tcW w:w="205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bottom w:w="170" w:type="dxa"/>
            </w:tcMar>
          </w:tcPr>
          <w:p>
            <w:pPr>
              <w:pStyle w:val="Brakstyluakapitowego"/>
              <w:spacing w:lineRule="auto" w:line="240"/>
              <w:textAlignment w:val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</w:rPr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170" w:type="dxa"/>
            </w:tcMar>
          </w:tcPr>
          <w:p>
            <w:pPr>
              <w:pStyle w:val="TEKSTKROPYTABELA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highlight w:val="white"/>
              </w:rPr>
              <w:t>pokazuje na mapie miejsca bitew z Turkami w II połowie XVII w.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170" w:type="dxa"/>
            </w:tcMar>
          </w:tcPr>
          <w:p>
            <w:pPr>
              <w:pStyle w:val="TEKSTKROPYTABELA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highlight w:val="white"/>
              </w:rPr>
              <w:t>pokazuje na mapie zmiany terytorialne po wojnach z Turcją w II połowie XVII w. (traktat w Buczaczu, rozejm w Żurawnie, pokój w Karłowicach)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170" w:type="dxa"/>
            </w:tcMar>
          </w:tcPr>
          <w:p>
            <w:pPr>
              <w:pStyle w:val="TEKSTKROPYTABELA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highlight w:val="white"/>
              </w:rPr>
              <w:t>charakteryzuje ustrój i sytuację religijną w imperium osmańskim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170" w:type="dxa"/>
            </w:tcMar>
          </w:tcPr>
          <w:p>
            <w:pPr>
              <w:pStyle w:val="TEKSTKROPYTABELA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highlight w:val="white"/>
              </w:rPr>
              <w:t>ocenia, czy wiktoria wiedeńska przyniosła efekty proporcjonalne do odniesionego zwycięstwa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bottom w:w="170" w:type="dxa"/>
            </w:tcMar>
          </w:tcPr>
          <w:p>
            <w:pPr>
              <w:pStyle w:val="Brakstyluakapitowego"/>
              <w:spacing w:lineRule="auto" w:line="240"/>
              <w:textAlignment w:val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</w:rPr>
            </w:r>
          </w:p>
        </w:tc>
      </w:tr>
      <w:tr>
        <w:trPr>
          <w:trHeight w:val="60" w:hRule="atLeast"/>
        </w:trPr>
        <w:tc>
          <w:tcPr>
            <w:tcW w:w="205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bottom w:w="170" w:type="dxa"/>
            </w:tcMar>
          </w:tcPr>
          <w:p>
            <w:pPr>
              <w:pStyle w:val="TEKSTwylicz111213TABELA"/>
              <w:rPr>
                <w:rFonts w:ascii="Times New Roman" w:hAnsi="Times New Roman" w:cs="Times New Roman"/>
              </w:rPr>
            </w:pPr>
            <w:r>
              <w:rPr>
                <w:rStyle w:val="BOLDCONDENS"/>
                <w:rFonts w:cs="Times New Roman" w:ascii="Times New Roman" w:hAnsi="Times New Roman"/>
                <w:b/>
                <w:bCs/>
                <w:highlight w:val="white"/>
              </w:rPr>
              <w:t>Rzeczpospolita w XVII w. – kryzys państwa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170" w:type="dxa"/>
            </w:tcMar>
          </w:tcPr>
          <w:p>
            <w:pPr>
              <w:pStyle w:val="TEKSTPODSTAWOWYTABELA"/>
              <w:rPr>
                <w:rStyle w:val="BOLDCONDENS"/>
                <w:rFonts w:ascii="Times New Roman" w:hAnsi="Times New Roman" w:cs="Times New Roman"/>
              </w:rPr>
            </w:pPr>
            <w:r>
              <w:rPr>
                <w:rStyle w:val="BOLDCONDENS"/>
                <w:rFonts w:cs="Times New Roman" w:ascii="Times New Roman" w:hAnsi="Times New Roman"/>
                <w:highlight w:val="white"/>
              </w:rPr>
              <w:t>Uczeń:</w:t>
            </w:r>
          </w:p>
          <w:p>
            <w:pPr>
              <w:pStyle w:val="TEKSTKROPYTABELA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highlight w:val="white"/>
              </w:rPr>
              <w:t>wymienia przykładowe gospodarczo-społeczne skutki XVII-wiecznych wojen dla Rzeczypospolitej;</w:t>
            </w:r>
          </w:p>
          <w:p>
            <w:pPr>
              <w:pStyle w:val="TEKSTKROPYTABELA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highlight w:val="white"/>
              </w:rPr>
              <w:t>wymienia przykładowe reformy ustrojowe proponowane przez królów z dynastii Wazów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170" w:type="dxa"/>
            </w:tcMar>
          </w:tcPr>
          <w:p>
            <w:pPr>
              <w:pStyle w:val="TEKSTPODSTAWOWYTABELA"/>
              <w:rPr>
                <w:rStyle w:val="BOLDCONDENS"/>
                <w:rFonts w:ascii="Times New Roman" w:hAnsi="Times New Roman" w:cs="Times New Roman"/>
              </w:rPr>
            </w:pPr>
            <w:r>
              <w:rPr>
                <w:rStyle w:val="BOLDCONDENS"/>
                <w:rFonts w:cs="Times New Roman" w:ascii="Times New Roman" w:hAnsi="Times New Roman"/>
                <w:highlight w:val="white"/>
              </w:rPr>
              <w:t>Uczeń:</w:t>
            </w:r>
          </w:p>
          <w:p>
            <w:pPr>
              <w:pStyle w:val="TEKSTKROPYTABELA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highlight w:val="white"/>
              </w:rPr>
              <w:t>charakteryzuje sytuację majątkową magnaterii;</w:t>
            </w:r>
          </w:p>
          <w:p>
            <w:pPr>
              <w:pStyle w:val="TEKSTKROPYTABELA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highlight w:val="white"/>
              </w:rPr>
              <w:t>przedstawia funkcjonowanie sejmu walnego w XVII w. i wyjaśnia, co utrudniało przyjmowanie konstytucji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170" w:type="dxa"/>
            </w:tcMar>
          </w:tcPr>
          <w:p>
            <w:pPr>
              <w:pStyle w:val="TEKSTPODSTAWOWYTABELA"/>
              <w:rPr>
                <w:rStyle w:val="BOLDCONDENS"/>
                <w:rFonts w:ascii="Times New Roman" w:hAnsi="Times New Roman" w:cs="Times New Roman"/>
              </w:rPr>
            </w:pPr>
            <w:r>
              <w:rPr>
                <w:rStyle w:val="BOLDCONDENS"/>
                <w:rFonts w:cs="Times New Roman" w:ascii="Times New Roman" w:hAnsi="Times New Roman"/>
                <w:highlight w:val="white"/>
              </w:rPr>
              <w:t>Uczeń:</w:t>
            </w:r>
          </w:p>
          <w:p>
            <w:pPr>
              <w:pStyle w:val="TEKSTKROPYTABELA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highlight w:val="white"/>
              </w:rPr>
              <w:t>przedstawia reakcję szlachty na reformy ustrojowe proponowane przez Wazów;</w:t>
            </w:r>
          </w:p>
          <w:p>
            <w:pPr>
              <w:pStyle w:val="TEKSTKROPYTABELA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highlight w:val="white"/>
              </w:rPr>
              <w:t>wymienia czynniki, które przyczyniły się do wzrostu pozycji magnaterii w Rzeczypospolitej;</w:t>
            </w:r>
          </w:p>
          <w:p>
            <w:pPr>
              <w:pStyle w:val="TEKSTKROPYTABELA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highlight w:val="white"/>
              </w:rPr>
              <w:t>wymienia przyczyny zawarcia unii brzeskiej i jej postanowienia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170" w:type="dxa"/>
            </w:tcMar>
          </w:tcPr>
          <w:p>
            <w:pPr>
              <w:pStyle w:val="TEKSTPODSTAWOWYTABELA"/>
              <w:rPr>
                <w:rStyle w:val="BOLDCONDENS"/>
                <w:rFonts w:ascii="Times New Roman" w:hAnsi="Times New Roman" w:cs="Times New Roman"/>
              </w:rPr>
            </w:pPr>
            <w:r>
              <w:rPr>
                <w:rStyle w:val="BOLDCONDENS"/>
                <w:rFonts w:cs="Times New Roman" w:ascii="Times New Roman" w:hAnsi="Times New Roman"/>
                <w:highlight w:val="white"/>
              </w:rPr>
              <w:t>Uczeń:</w:t>
            </w:r>
          </w:p>
          <w:p>
            <w:pPr>
              <w:pStyle w:val="TEKSTKROPYTABELA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highlight w:val="white"/>
              </w:rPr>
              <w:t>wyjaśnia, jak wojny XVII w. prowadzone przez Rzeczpospolitą wpłynęły na sytuację religijną w państwie;</w:t>
            </w:r>
          </w:p>
          <w:p>
            <w:pPr>
              <w:pStyle w:val="TEKSTKROPYTABELA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highlight w:val="white"/>
              </w:rPr>
              <w:t>ocenia, czy w II połowie XVII w. możemy mówić o oligarchii magnackiej jako formie ustroju Rzeczypospolitej;</w:t>
            </w:r>
          </w:p>
          <w:p>
            <w:pPr>
              <w:pStyle w:val="TEKSTKROPYTABELA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highlight w:val="white"/>
              </w:rPr>
              <w:t>przedstawia zależności między demograficznymi i gospodarczymi skutkami XVII-wiecznych wojen dla Rzeczypospolitej, uwzględnia również kontekst europejski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bottom w:w="170" w:type="dxa"/>
            </w:tcMar>
          </w:tcPr>
          <w:p>
            <w:pPr>
              <w:pStyle w:val="TEKSTPODSTAWOWYTABELA"/>
              <w:rPr>
                <w:rStyle w:val="BOLDCONDENS"/>
                <w:rFonts w:ascii="Times New Roman" w:hAnsi="Times New Roman" w:cs="Times New Roman"/>
              </w:rPr>
            </w:pPr>
            <w:r>
              <w:rPr>
                <w:rStyle w:val="BOLDCONDENS"/>
                <w:rFonts w:cs="Times New Roman" w:ascii="Times New Roman" w:hAnsi="Times New Roman"/>
                <w:highlight w:val="white"/>
              </w:rPr>
              <w:t>Uczeń:</w:t>
            </w:r>
          </w:p>
          <w:p>
            <w:pPr>
              <w:pStyle w:val="TEKSTKROPYTABELA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highlight w:val="white"/>
              </w:rPr>
              <w:t>wyjaśnia, czy Piotr Skarga mógł wspierać projekty reform ustrojowych Zygmunta III Wazy i w jaki sposób mógł to robić</w:t>
            </w:r>
          </w:p>
        </w:tc>
      </w:tr>
      <w:tr>
        <w:trPr>
          <w:trHeight w:val="3159" w:hRule="atLeast"/>
        </w:trPr>
        <w:tc>
          <w:tcPr>
            <w:tcW w:w="205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bottom w:w="170" w:type="dxa"/>
            </w:tcMar>
          </w:tcPr>
          <w:p>
            <w:pPr>
              <w:pStyle w:val="TEKSTwylicz111213TABELA"/>
              <w:rPr>
                <w:rFonts w:ascii="Times New Roman" w:hAnsi="Times New Roman" w:cs="Times New Roman"/>
              </w:rPr>
            </w:pPr>
            <w:r>
              <w:rPr>
                <w:rStyle w:val="BOLDCONDENS"/>
                <w:rFonts w:cs="Times New Roman" w:ascii="Times New Roman" w:hAnsi="Times New Roman"/>
                <w:b/>
                <w:bCs/>
                <w:highlight w:val="white"/>
              </w:rPr>
              <w:t>Kultura Rzeczypospolitej w XVII w.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170" w:type="dxa"/>
            </w:tcMar>
          </w:tcPr>
          <w:p>
            <w:pPr>
              <w:pStyle w:val="TEKSTPODSTAWOWYTABELA"/>
              <w:rPr>
                <w:rStyle w:val="BOLDCONDENS"/>
                <w:rFonts w:ascii="Times New Roman" w:hAnsi="Times New Roman" w:cs="Times New Roman"/>
              </w:rPr>
            </w:pPr>
            <w:r>
              <w:rPr>
                <w:rStyle w:val="BOLDCONDENS"/>
                <w:rFonts w:cs="Times New Roman" w:ascii="Times New Roman" w:hAnsi="Times New Roman"/>
                <w:highlight w:val="white"/>
              </w:rPr>
              <w:t>Uczeń:</w:t>
            </w:r>
          </w:p>
          <w:p>
            <w:pPr>
              <w:pStyle w:val="TEKSTKROPYTABELA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highlight w:val="white"/>
              </w:rPr>
              <w:t>wymienia cechy architektury baroku i podaje przykłady zabytków z terenu Rzeczypospolitej;</w:t>
            </w:r>
          </w:p>
          <w:p>
            <w:pPr>
              <w:pStyle w:val="TEKSTKROPYTABELA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highlight w:val="white"/>
              </w:rPr>
              <w:t>wymienia cechy sarmatyzmu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170" w:type="dxa"/>
            </w:tcMar>
          </w:tcPr>
          <w:p>
            <w:pPr>
              <w:pStyle w:val="TEKSTPODSTAWOWYTABELA"/>
              <w:rPr>
                <w:rStyle w:val="BOLDCONDENS"/>
                <w:rFonts w:ascii="Times New Roman" w:hAnsi="Times New Roman" w:cs="Times New Roman"/>
              </w:rPr>
            </w:pPr>
            <w:r>
              <w:rPr>
                <w:rStyle w:val="BOLDCONDENS"/>
                <w:rFonts w:cs="Times New Roman" w:ascii="Times New Roman" w:hAnsi="Times New Roman"/>
                <w:highlight w:val="white"/>
              </w:rPr>
              <w:t>Uczeń:</w:t>
            </w:r>
          </w:p>
          <w:p>
            <w:pPr>
              <w:pStyle w:val="TEKSTKROPYTABELA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highlight w:val="white"/>
              </w:rPr>
              <w:t>wymienia cechy sztuki baroku i podaje przykłady zabytków z terenów Rzeczypospolitej;</w:t>
            </w:r>
          </w:p>
          <w:p>
            <w:pPr>
              <w:pStyle w:val="TEKSTKROPYTABELA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highlight w:val="white"/>
              </w:rPr>
              <w:t>rozpoznaje budowle barokowe z terenów Rzeczypospolitej;</w:t>
            </w:r>
          </w:p>
          <w:p>
            <w:pPr>
              <w:pStyle w:val="TEKSTKROPYTABELA"/>
              <w:suppressAutoHyphens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highlight w:val="white"/>
              </w:rPr>
              <w:t xml:space="preserve">wymienia gatunki literackie, które rozwinęły się </w:t>
              <w:br/>
              <w:t>w epoce baroku, i przykładowych twórców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170" w:type="dxa"/>
            </w:tcMar>
          </w:tcPr>
          <w:p>
            <w:pPr>
              <w:pStyle w:val="TEKSTPODSTAWOWYTABELA"/>
              <w:rPr>
                <w:rStyle w:val="BOLDCONDENS"/>
                <w:rFonts w:ascii="Times New Roman" w:hAnsi="Times New Roman" w:cs="Times New Roman"/>
              </w:rPr>
            </w:pPr>
            <w:r>
              <w:rPr>
                <w:rStyle w:val="BOLDCONDENS"/>
                <w:rFonts w:cs="Times New Roman" w:ascii="Times New Roman" w:hAnsi="Times New Roman"/>
                <w:highlight w:val="white"/>
              </w:rPr>
              <w:t>Uczeń:</w:t>
            </w:r>
          </w:p>
          <w:p>
            <w:pPr>
              <w:pStyle w:val="TEKSTKROPYTABELA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highlight w:val="white"/>
              </w:rPr>
              <w:t>przedstawia wpływy wschodnie w kulturze sarmackiej;</w:t>
            </w:r>
          </w:p>
          <w:p>
            <w:pPr>
              <w:pStyle w:val="TEKSTKROPYTABELA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highlight w:val="white"/>
              </w:rPr>
              <w:t>wymienia tematykę i cechy charakterystyczne piśmiennictwa polskiego epoki baroku oraz jego twórców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170" w:type="dxa"/>
            </w:tcMar>
          </w:tcPr>
          <w:p>
            <w:pPr>
              <w:pStyle w:val="TEKSTPODSTAWOWYTABELA"/>
              <w:rPr>
                <w:rStyle w:val="BOLDCONDENS"/>
                <w:rFonts w:ascii="Times New Roman" w:hAnsi="Times New Roman" w:cs="Times New Roman"/>
              </w:rPr>
            </w:pPr>
            <w:r>
              <w:rPr>
                <w:rStyle w:val="BOLDCONDENS"/>
                <w:rFonts w:cs="Times New Roman" w:ascii="Times New Roman" w:hAnsi="Times New Roman"/>
                <w:highlight w:val="white"/>
              </w:rPr>
              <w:t>Uczeń:</w:t>
            </w:r>
          </w:p>
          <w:p>
            <w:pPr>
              <w:pStyle w:val="TEKSTKROPYTABELA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highlight w:val="white"/>
              </w:rPr>
              <w:t>wyjaśnia, w jaki sposób ideologia sarmatyzmu wpływała na obyczajowość szlachty;</w:t>
            </w:r>
          </w:p>
          <w:p>
            <w:pPr>
              <w:pStyle w:val="TEKSTKROPYTABELA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highlight w:val="white"/>
              </w:rPr>
              <w:t>wyjaśnia, w jaki sposób sytuacja polityczna wpływała na postawy i przekonania szlachty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bottom w:w="170" w:type="dxa"/>
            </w:tcMar>
          </w:tcPr>
          <w:p>
            <w:pPr>
              <w:pStyle w:val="TEKSTPODSTAWOWYTABELA"/>
              <w:rPr>
                <w:rStyle w:val="BOLDCONDENS"/>
                <w:rFonts w:ascii="Times New Roman" w:hAnsi="Times New Roman" w:cs="Times New Roman"/>
              </w:rPr>
            </w:pPr>
            <w:r>
              <w:rPr>
                <w:rStyle w:val="BOLDCONDENS"/>
                <w:rFonts w:cs="Times New Roman" w:ascii="Times New Roman" w:hAnsi="Times New Roman"/>
                <w:highlight w:val="white"/>
              </w:rPr>
              <w:t>Uczeń:</w:t>
            </w:r>
          </w:p>
          <w:p>
            <w:pPr>
              <w:pStyle w:val="TEKSTKROPYTABELA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highlight w:val="white"/>
              </w:rPr>
              <w:t xml:space="preserve">ocenia, w jakim stopniu </w:t>
            </w:r>
            <w:r>
              <w:rPr>
                <w:rStyle w:val="ITALICCONDENS"/>
                <w:rFonts w:cs="Times New Roman" w:ascii="Times New Roman" w:hAnsi="Times New Roman"/>
                <w:highlight w:val="white"/>
              </w:rPr>
              <w:t>Nowe Ateny…</w:t>
            </w:r>
            <w:r>
              <w:rPr>
                <w:rFonts w:cs="Times New Roman" w:ascii="Times New Roman" w:hAnsi="Times New Roman"/>
                <w:highlight w:val="white"/>
              </w:rPr>
              <w:t xml:space="preserve"> księdza Benedykta Chmielowskiego oddają poziom wykształcenia szlachty polskiej XVII w.</w:t>
            </w:r>
          </w:p>
        </w:tc>
      </w:tr>
      <w:tr>
        <w:trPr>
          <w:trHeight w:val="453" w:hRule="atLeast"/>
        </w:trPr>
        <w:tc>
          <w:tcPr>
            <w:tcW w:w="14713" w:type="dxa"/>
            <w:gridSpan w:val="6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24DA1" w:fill="auto" w:val="solid"/>
            <w:vAlign w:val="center"/>
          </w:tcPr>
          <w:p>
            <w:pPr>
              <w:pStyle w:val="GLOWKAniebieskipasekTABELA"/>
              <w:rPr>
                <w:rFonts w:ascii="Times New Roman" w:hAnsi="Times New Roman" w:cs="Times New Roman"/>
              </w:rPr>
            </w:pPr>
            <w:r>
              <w:rPr>
                <w:rStyle w:val="BOLDCONDENS"/>
                <w:rFonts w:cs="Times New Roman" w:ascii="Times New Roman" w:hAnsi="Times New Roman"/>
                <w:b/>
                <w:bCs/>
              </w:rPr>
              <w:t>V. Europa i świat w XVIII w.</w:t>
            </w:r>
          </w:p>
        </w:tc>
      </w:tr>
      <w:tr>
        <w:trPr>
          <w:trHeight w:val="60" w:hRule="atLeast"/>
        </w:trPr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bottom w:w="198" w:type="dxa"/>
            </w:tcMar>
          </w:tcPr>
          <w:p>
            <w:pPr>
              <w:pStyle w:val="TEKSTwylicz111213TABELA"/>
              <w:rPr>
                <w:rFonts w:ascii="Times New Roman" w:hAnsi="Times New Roman" w:cs="Times New Roman"/>
              </w:rPr>
            </w:pPr>
            <w:r>
              <w:rPr>
                <w:rStyle w:val="BOLDCONDENS"/>
                <w:rFonts w:cs="Times New Roman" w:ascii="Times New Roman" w:hAnsi="Times New Roman"/>
                <w:b/>
                <w:bCs/>
                <w:highlight w:val="white"/>
              </w:rPr>
              <w:t xml:space="preserve">Postęp techniczny i przemiany gospodarcze </w:t>
              <w:br/>
              <w:t>w XVIII stuleciu</w:t>
            </w:r>
          </w:p>
        </w:tc>
        <w:tc>
          <w:tcPr>
            <w:tcW w:w="258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198" w:type="dxa"/>
            </w:tcMar>
          </w:tcPr>
          <w:p>
            <w:pPr>
              <w:pStyle w:val="TEKSTPODSTAWOWYTABELA"/>
              <w:rPr>
                <w:rStyle w:val="BOLDCONDENS"/>
                <w:rFonts w:ascii="Times New Roman" w:hAnsi="Times New Roman" w:cs="Times New Roman"/>
              </w:rPr>
            </w:pPr>
            <w:r>
              <w:rPr>
                <w:rStyle w:val="BOLDCONDENS"/>
                <w:rFonts w:cs="Times New Roman" w:ascii="Times New Roman" w:hAnsi="Times New Roman"/>
                <w:highlight w:val="white"/>
              </w:rPr>
              <w:t>Uczeń:</w:t>
            </w:r>
          </w:p>
          <w:p>
            <w:pPr>
              <w:pStyle w:val="TEKSTKROPYTABELA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highlight w:val="white"/>
              </w:rPr>
              <w:t>wymienia czynniki, które sprzyjały wzrostowi demograficznemu w XVIII w.;</w:t>
            </w:r>
          </w:p>
          <w:p>
            <w:pPr>
              <w:pStyle w:val="TEKSTKROPYTABELA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highlight w:val="white"/>
              </w:rPr>
              <w:t xml:space="preserve">wymienia wynalazki </w:t>
              <w:br/>
              <w:t>XVIII-wieczne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198" w:type="dxa"/>
            </w:tcMar>
          </w:tcPr>
          <w:p>
            <w:pPr>
              <w:pStyle w:val="TEKSTPODSTAWOWYTABELA"/>
              <w:rPr>
                <w:rStyle w:val="BOLDCONDENS"/>
                <w:rFonts w:ascii="Times New Roman" w:hAnsi="Times New Roman" w:cs="Times New Roman"/>
              </w:rPr>
            </w:pPr>
            <w:r>
              <w:rPr>
                <w:rStyle w:val="BOLDCONDENS"/>
                <w:rFonts w:cs="Times New Roman" w:ascii="Times New Roman" w:hAnsi="Times New Roman"/>
                <w:highlight w:val="white"/>
              </w:rPr>
              <w:t>Uczeń:</w:t>
            </w:r>
          </w:p>
          <w:p>
            <w:pPr>
              <w:pStyle w:val="TEKSTKROPYTABELA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highlight w:val="white"/>
              </w:rPr>
              <w:t>wymienia zmiany, które zaszły w rolnictwie w XVIII w.;</w:t>
            </w:r>
          </w:p>
          <w:p>
            <w:pPr>
              <w:pStyle w:val="TEKSTKROPYTABELA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highlight w:val="white"/>
              </w:rPr>
              <w:t>wyjaśnia, jaką rolę w rozwoju przemysłu odegrała maszyna parowa;</w:t>
            </w:r>
          </w:p>
          <w:p>
            <w:pPr>
              <w:pStyle w:val="TEKSTKROPYTABELA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highlight w:val="white"/>
              </w:rPr>
              <w:t>wymienia założenia liberalizmu ekonomicznego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198" w:type="dxa"/>
            </w:tcMar>
          </w:tcPr>
          <w:p>
            <w:pPr>
              <w:pStyle w:val="TEKSTPODSTAWOWYTABELA"/>
              <w:rPr>
                <w:rStyle w:val="BOLDCONDENS"/>
                <w:rFonts w:ascii="Times New Roman" w:hAnsi="Times New Roman" w:cs="Times New Roman"/>
              </w:rPr>
            </w:pPr>
            <w:r>
              <w:rPr>
                <w:rStyle w:val="BOLDCONDENS"/>
                <w:rFonts w:cs="Times New Roman" w:ascii="Times New Roman" w:hAnsi="Times New Roman"/>
                <w:highlight w:val="white"/>
              </w:rPr>
              <w:t>Uczeń:</w:t>
            </w:r>
          </w:p>
          <w:p>
            <w:pPr>
              <w:pStyle w:val="TEKSTKROPYTABELA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highlight w:val="white"/>
              </w:rPr>
              <w:t>wyjaśnia, w jaki sposób warunki życia i przemiany w rolnictwie wpłynęły na wzrost demograficzny w XVIII w.;</w:t>
            </w:r>
          </w:p>
          <w:p>
            <w:pPr>
              <w:pStyle w:val="TEKSTKROPYTABELA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highlight w:val="white"/>
              </w:rPr>
              <w:t>wyjaśnia związki między zmianami w rolnictwie a rewolucją przemysłową;</w:t>
            </w:r>
          </w:p>
          <w:p>
            <w:pPr>
              <w:pStyle w:val="TEKSTKROPYTABELA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highlight w:val="white"/>
              </w:rPr>
              <w:t>wymienia skutki przemian gospodarczych w XVIII w.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198" w:type="dxa"/>
            </w:tcMar>
          </w:tcPr>
          <w:p>
            <w:pPr>
              <w:pStyle w:val="TEKSTPODSTAWOWYTABELA"/>
              <w:rPr>
                <w:rStyle w:val="BOLDCONDENS"/>
                <w:rFonts w:ascii="Times New Roman" w:hAnsi="Times New Roman" w:cs="Times New Roman"/>
              </w:rPr>
            </w:pPr>
            <w:r>
              <w:rPr>
                <w:rStyle w:val="BOLDCONDENS"/>
                <w:rFonts w:cs="Times New Roman" w:ascii="Times New Roman" w:hAnsi="Times New Roman"/>
                <w:highlight w:val="white"/>
              </w:rPr>
              <w:t>Uczeń:</w:t>
            </w:r>
          </w:p>
          <w:p>
            <w:pPr>
              <w:pStyle w:val="TEKSTKROPYTABELA"/>
              <w:suppressAutoHyphens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highlight w:val="white"/>
              </w:rPr>
              <w:t>wyjaśnia, dlaczego w Wielkiej Brytanii najwcześniej doszło do przemian gospodarczych na szeroką skalę;</w:t>
            </w:r>
          </w:p>
          <w:p>
            <w:pPr>
              <w:pStyle w:val="TEKSTKROPYTABELA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highlight w:val="white"/>
              </w:rPr>
              <w:t xml:space="preserve">przedstawia przemiany w przemyśle w XVIII w. </w:t>
              <w:br/>
              <w:t>i ich wpływ na życie ludzi;</w:t>
            </w:r>
          </w:p>
          <w:p>
            <w:pPr>
              <w:pStyle w:val="TEKSTKROPYTABELA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highlight w:val="white"/>
              </w:rPr>
              <w:t>wyjaśnia, kim byli luddyści i jaki był cel ich działania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bottom w:w="198" w:type="dxa"/>
            </w:tcMar>
          </w:tcPr>
          <w:p>
            <w:pPr>
              <w:pStyle w:val="TEKSTPODSTAWOWYTABELA"/>
              <w:rPr>
                <w:rStyle w:val="BOLDCONDENS"/>
                <w:rFonts w:ascii="Times New Roman" w:hAnsi="Times New Roman" w:cs="Times New Roman"/>
              </w:rPr>
            </w:pPr>
            <w:r>
              <w:rPr>
                <w:rStyle w:val="BOLDCONDENS"/>
                <w:rFonts w:cs="Times New Roman" w:ascii="Times New Roman" w:hAnsi="Times New Roman"/>
                <w:highlight w:val="white"/>
              </w:rPr>
              <w:t>Uczeń:</w:t>
            </w:r>
          </w:p>
          <w:p>
            <w:pPr>
              <w:pStyle w:val="TEKSTKROPYTABELA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highlight w:val="white"/>
              </w:rPr>
              <w:t>ocenia metody stosowane przez Edwarda Jennera w czasie prac nad szcze</w:t>
              <w:softHyphen/>
              <w:t>pionką;</w:t>
            </w:r>
          </w:p>
          <w:p>
            <w:pPr>
              <w:pStyle w:val="TEKSTKROPYTABELA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highlight w:val="white"/>
              </w:rPr>
              <w:t>przedstawia przemiany w transporcie w XVIII w.</w:t>
            </w:r>
          </w:p>
        </w:tc>
      </w:tr>
      <w:tr>
        <w:trPr>
          <w:trHeight w:val="60" w:hRule="atLeast"/>
        </w:trPr>
        <w:tc>
          <w:tcPr>
            <w:tcW w:w="205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bottom w:w="198" w:type="dxa"/>
            </w:tcMar>
          </w:tcPr>
          <w:p>
            <w:pPr>
              <w:pStyle w:val="TEKSTwylicz111213TABELA"/>
              <w:rPr>
                <w:rFonts w:ascii="Times New Roman" w:hAnsi="Times New Roman" w:cs="Times New Roman"/>
              </w:rPr>
            </w:pPr>
            <w:r>
              <w:rPr>
                <w:rStyle w:val="BOLDCONDENS"/>
                <w:rFonts w:cs="Times New Roman" w:ascii="Times New Roman" w:hAnsi="Times New Roman"/>
                <w:b/>
                <w:bCs/>
                <w:highlight w:val="white"/>
              </w:rPr>
              <w:t>Oświecenie w Europie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198" w:type="dxa"/>
            </w:tcMar>
          </w:tcPr>
          <w:p>
            <w:pPr>
              <w:pStyle w:val="TEKSTPODSTAWOWYTABELA"/>
              <w:rPr>
                <w:rStyle w:val="BOLDCONDENS"/>
                <w:rFonts w:ascii="Times New Roman" w:hAnsi="Times New Roman" w:cs="Times New Roman"/>
              </w:rPr>
            </w:pPr>
            <w:r>
              <w:rPr>
                <w:rStyle w:val="BOLDCONDENS"/>
                <w:rFonts w:cs="Times New Roman" w:ascii="Times New Roman" w:hAnsi="Times New Roman"/>
                <w:highlight w:val="white"/>
              </w:rPr>
              <w:t>Uczeń:</w:t>
            </w:r>
          </w:p>
          <w:p>
            <w:pPr>
              <w:pStyle w:val="TEKSTKROPYTABELA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highlight w:val="white"/>
              </w:rPr>
              <w:t>wymienia idee oświecenia;</w:t>
            </w:r>
          </w:p>
          <w:p>
            <w:pPr>
              <w:pStyle w:val="TEKSTKROPYTABELA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highlight w:val="white"/>
              </w:rPr>
              <w:t>przedstawia poglądy Monteskiusza;</w:t>
            </w:r>
          </w:p>
          <w:p>
            <w:pPr>
              <w:pStyle w:val="TEKSTKROPYTABELA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highlight w:val="white"/>
              </w:rPr>
              <w:t>wymienia cechy kultury klasycystycznej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198" w:type="dxa"/>
            </w:tcMar>
          </w:tcPr>
          <w:p>
            <w:pPr>
              <w:pStyle w:val="TEKSTPODSTAWOWYTABELA"/>
              <w:rPr>
                <w:rStyle w:val="BOLDCONDENS"/>
                <w:rFonts w:ascii="Times New Roman" w:hAnsi="Times New Roman" w:cs="Times New Roman"/>
              </w:rPr>
            </w:pPr>
            <w:r>
              <w:rPr>
                <w:rStyle w:val="BOLDCONDENS"/>
                <w:rFonts w:cs="Times New Roman" w:ascii="Times New Roman" w:hAnsi="Times New Roman"/>
                <w:highlight w:val="white"/>
              </w:rPr>
              <w:t>Uczeń:</w:t>
            </w:r>
          </w:p>
          <w:p>
            <w:pPr>
              <w:pStyle w:val="TEKSTKROPYTABELA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highlight w:val="white"/>
              </w:rPr>
              <w:t>wymienia sposoby propagowania idei oświecenia;</w:t>
            </w:r>
          </w:p>
          <w:p>
            <w:pPr>
              <w:pStyle w:val="TEKSTKROPYTABELA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highlight w:val="white"/>
              </w:rPr>
              <w:t xml:space="preserve">przedstawia poglądy </w:t>
              <w:br/>
              <w:t>Jeana-Jacques’a Rousseau;</w:t>
            </w:r>
          </w:p>
          <w:p>
            <w:pPr>
              <w:pStyle w:val="TEKSTKROPYTABELA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highlight w:val="white"/>
              </w:rPr>
              <w:t>podaje definicję absolutyzmu oświeconego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198" w:type="dxa"/>
            </w:tcMar>
          </w:tcPr>
          <w:p>
            <w:pPr>
              <w:pStyle w:val="TEKSTPODSTAWOWYTABELA"/>
              <w:rPr>
                <w:rStyle w:val="BOLDCONDENS"/>
                <w:rFonts w:ascii="Times New Roman" w:hAnsi="Times New Roman" w:cs="Times New Roman"/>
              </w:rPr>
            </w:pPr>
            <w:r>
              <w:rPr>
                <w:rStyle w:val="BOLDCONDENS"/>
                <w:rFonts w:cs="Times New Roman" w:ascii="Times New Roman" w:hAnsi="Times New Roman"/>
                <w:highlight w:val="white"/>
              </w:rPr>
              <w:t>Uczeń:</w:t>
            </w:r>
          </w:p>
          <w:p>
            <w:pPr>
              <w:pStyle w:val="TEKSTKROPYTABELA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highlight w:val="white"/>
              </w:rPr>
              <w:t>wyjaśnia przyczyny rozwoju filozofii oświecenia;</w:t>
            </w:r>
          </w:p>
          <w:p>
            <w:pPr>
              <w:pStyle w:val="TEKSTKROPYTABELA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highlight w:val="white"/>
              </w:rPr>
              <w:t>porównuje poglądy filozofów oświecenia na władzę;</w:t>
            </w:r>
          </w:p>
          <w:p>
            <w:pPr>
              <w:pStyle w:val="TEKSTKROPYTABELA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highlight w:val="white"/>
              </w:rPr>
              <w:t>wymienia przykładowe dzieła sztuki klasycystycznej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198" w:type="dxa"/>
            </w:tcMar>
          </w:tcPr>
          <w:p>
            <w:pPr>
              <w:pStyle w:val="TEKSTPODSTAWOWYTABELA"/>
              <w:rPr>
                <w:rStyle w:val="BOLDCONDENS"/>
                <w:rFonts w:ascii="Times New Roman" w:hAnsi="Times New Roman" w:cs="Times New Roman"/>
              </w:rPr>
            </w:pPr>
            <w:r>
              <w:rPr>
                <w:rStyle w:val="BOLDCONDENS"/>
                <w:rFonts w:cs="Times New Roman" w:ascii="Times New Roman" w:hAnsi="Times New Roman"/>
                <w:highlight w:val="white"/>
              </w:rPr>
              <w:t>Uczeń:</w:t>
            </w:r>
          </w:p>
          <w:p>
            <w:pPr>
              <w:pStyle w:val="TEKSTKROPYTABELA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highlight w:val="white"/>
              </w:rPr>
              <w:t>przedstawia poglądy filozofów oświecenia na religię;</w:t>
            </w:r>
          </w:p>
          <w:p>
            <w:pPr>
              <w:pStyle w:val="TEKSTKROPYTABELA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highlight w:val="white"/>
              </w:rPr>
              <w:t xml:space="preserve">przedstawia rolę </w:t>
            </w:r>
            <w:r>
              <w:rPr>
                <w:rStyle w:val="ITALICCONDENS"/>
                <w:rFonts w:cs="Times New Roman" w:ascii="Times New Roman" w:hAnsi="Times New Roman"/>
                <w:highlight w:val="white"/>
              </w:rPr>
              <w:t>Encyklopedii</w:t>
            </w:r>
            <w:r>
              <w:rPr>
                <w:rFonts w:cs="Times New Roman" w:ascii="Times New Roman" w:hAnsi="Times New Roman"/>
                <w:highlight w:val="white"/>
              </w:rPr>
              <w:t>… i salonów filozoficznych w rozwoju myśli oświeceniowej;</w:t>
            </w:r>
          </w:p>
          <w:p>
            <w:pPr>
              <w:pStyle w:val="TEKSTKROPYTABELA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highlight w:val="white"/>
              </w:rPr>
              <w:t>charakteryzuje absolutyzm oświecony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bottom w:w="198" w:type="dxa"/>
            </w:tcMar>
          </w:tcPr>
          <w:p>
            <w:pPr>
              <w:pStyle w:val="TEKSTPODSTAWOWYTABELA"/>
              <w:rPr>
                <w:rStyle w:val="BOLDCONDENS"/>
                <w:rFonts w:ascii="Times New Roman" w:hAnsi="Times New Roman" w:cs="Times New Roman"/>
              </w:rPr>
            </w:pPr>
            <w:r>
              <w:rPr>
                <w:rStyle w:val="BOLDCONDENS"/>
                <w:rFonts w:cs="Times New Roman" w:ascii="Times New Roman" w:hAnsi="Times New Roman"/>
                <w:highlight w:val="white"/>
              </w:rPr>
              <w:t>Uczeń:</w:t>
            </w:r>
          </w:p>
          <w:p>
            <w:pPr>
              <w:pStyle w:val="TEKSTKROPYTABELA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highlight w:val="white"/>
              </w:rPr>
              <w:t>przedstawia rolę salonów literackich i kobiet je pro</w:t>
              <w:softHyphen/>
              <w:t>wadzących w rozwoju kultury epoki oświecenia;</w:t>
            </w:r>
          </w:p>
          <w:p>
            <w:pPr>
              <w:pStyle w:val="TEKSTKROPYTABELA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highlight w:val="white"/>
              </w:rPr>
              <w:t>przedstawia rozwój nauki i oświaty w epoce oświecenia</w:t>
            </w:r>
          </w:p>
        </w:tc>
      </w:tr>
      <w:tr>
        <w:trPr>
          <w:trHeight w:val="3359" w:hRule="atLeast"/>
        </w:trPr>
        <w:tc>
          <w:tcPr>
            <w:tcW w:w="205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bottom w:w="198" w:type="dxa"/>
            </w:tcMar>
          </w:tcPr>
          <w:p>
            <w:pPr>
              <w:pStyle w:val="TEKSTwylicz111213TABELA"/>
              <w:rPr>
                <w:rFonts w:ascii="Times New Roman" w:hAnsi="Times New Roman" w:cs="Times New Roman"/>
              </w:rPr>
            </w:pPr>
            <w:r>
              <w:rPr>
                <w:rStyle w:val="BOLDCONDENS"/>
                <w:rFonts w:cs="Times New Roman" w:ascii="Times New Roman" w:hAnsi="Times New Roman"/>
                <w:b/>
                <w:bCs/>
                <w:highlight w:val="white"/>
              </w:rPr>
              <w:t>Rosja w XVIII w. – początki mocarstwa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198" w:type="dxa"/>
            </w:tcMar>
          </w:tcPr>
          <w:p>
            <w:pPr>
              <w:pStyle w:val="TEKSTPODSTAWOWYTABELA"/>
              <w:rPr>
                <w:rStyle w:val="BOLDCONDENS"/>
                <w:rFonts w:ascii="Times New Roman" w:hAnsi="Times New Roman" w:cs="Times New Roman"/>
              </w:rPr>
            </w:pPr>
            <w:r>
              <w:rPr>
                <w:rStyle w:val="BOLDCONDENS"/>
                <w:rFonts w:cs="Times New Roman" w:ascii="Times New Roman" w:hAnsi="Times New Roman"/>
                <w:highlight w:val="white"/>
              </w:rPr>
              <w:t>Uczeń:</w:t>
            </w:r>
          </w:p>
          <w:p>
            <w:pPr>
              <w:pStyle w:val="TEKSTKROPYTABELA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highlight w:val="white"/>
              </w:rPr>
              <w:t>wymienia przykładowe reformy przeprowadzone w Rosji;</w:t>
            </w:r>
          </w:p>
          <w:p>
            <w:pPr>
              <w:pStyle w:val="TEKSTKROPYTABELA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highlight w:val="white"/>
              </w:rPr>
              <w:t>wymienia cele wojny północnej stawiane przez Rosję;</w:t>
            </w:r>
          </w:p>
          <w:p>
            <w:pPr>
              <w:pStyle w:val="TEKSTKROPYTABELA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highlight w:val="white"/>
              </w:rPr>
              <w:t xml:space="preserve">pokazuje na mapie ekspansję terytorialną </w:t>
              <w:br/>
              <w:t>Rosji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198" w:type="dxa"/>
            </w:tcMar>
          </w:tcPr>
          <w:p>
            <w:pPr>
              <w:pStyle w:val="TEKSTPODSTAWOWYTABELA"/>
              <w:rPr>
                <w:rStyle w:val="BOLDCONDENS"/>
                <w:rFonts w:ascii="Times New Roman" w:hAnsi="Times New Roman" w:cs="Times New Roman"/>
              </w:rPr>
            </w:pPr>
            <w:r>
              <w:rPr>
                <w:rStyle w:val="BOLDCONDENS"/>
                <w:rFonts w:cs="Times New Roman" w:ascii="Times New Roman" w:hAnsi="Times New Roman"/>
                <w:highlight w:val="white"/>
              </w:rPr>
              <w:t>Uczeń:</w:t>
            </w:r>
          </w:p>
          <w:p>
            <w:pPr>
              <w:pStyle w:val="TEKSTKROPYTABELA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highlight w:val="white"/>
              </w:rPr>
              <w:t>dzieli przeprowadzone przez Piotra I reformy na administracyjne, wojskowe i kulturalne;</w:t>
            </w:r>
          </w:p>
          <w:p>
            <w:pPr>
              <w:pStyle w:val="TEKSTKROPYTABELA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highlight w:val="white"/>
              </w:rPr>
              <w:t>przedstawia rolę Petersburga;</w:t>
            </w:r>
          </w:p>
          <w:p>
            <w:pPr>
              <w:pStyle w:val="TEKSTKROPYTABELA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highlight w:val="white"/>
              </w:rPr>
              <w:t>wymienia reformy Katarzyny II i wskazuje, w jakich dziedzinach kontynuowała ona reformy Piotra I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198" w:type="dxa"/>
            </w:tcMar>
          </w:tcPr>
          <w:p>
            <w:pPr>
              <w:pStyle w:val="TEKSTPODSTAWOWYTABELA"/>
              <w:rPr>
                <w:rStyle w:val="BOLDCONDENS"/>
                <w:rFonts w:ascii="Times New Roman" w:hAnsi="Times New Roman" w:cs="Times New Roman"/>
              </w:rPr>
            </w:pPr>
            <w:r>
              <w:rPr>
                <w:rStyle w:val="BOLDCONDENS"/>
                <w:rFonts w:cs="Times New Roman" w:ascii="Times New Roman" w:hAnsi="Times New Roman"/>
                <w:highlight w:val="white"/>
              </w:rPr>
              <w:t>Uczeń:</w:t>
            </w:r>
          </w:p>
          <w:p>
            <w:pPr>
              <w:pStyle w:val="TEKSTKROPYTABELA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highlight w:val="white"/>
              </w:rPr>
              <w:t>przedstawia cele wprowadzania poszczególnych grup reform w Rosji;</w:t>
            </w:r>
          </w:p>
          <w:p>
            <w:pPr>
              <w:pStyle w:val="TEKSTKROPYTABELA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highlight w:val="white"/>
              </w:rPr>
              <w:t>wyjaśnia, na czym polegał proces europeizacji Rosji podjęty przez Piotra I;</w:t>
            </w:r>
          </w:p>
          <w:p>
            <w:pPr>
              <w:pStyle w:val="TEKSTKROPYTABELA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highlight w:val="white"/>
              </w:rPr>
              <w:t>przedstawia przebieg i skutki wojny północnej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198" w:type="dxa"/>
            </w:tcMar>
          </w:tcPr>
          <w:p>
            <w:pPr>
              <w:pStyle w:val="TEKSTPODSTAWOWYTABELA"/>
              <w:rPr>
                <w:rStyle w:val="BOLDCONDENS"/>
                <w:rFonts w:ascii="Times New Roman" w:hAnsi="Times New Roman" w:cs="Times New Roman"/>
              </w:rPr>
            </w:pPr>
            <w:r>
              <w:rPr>
                <w:rStyle w:val="BOLDCONDENS"/>
                <w:rFonts w:cs="Times New Roman" w:ascii="Times New Roman" w:hAnsi="Times New Roman"/>
                <w:highlight w:val="white"/>
              </w:rPr>
              <w:t>Uczeń:</w:t>
            </w:r>
          </w:p>
          <w:p>
            <w:pPr>
              <w:pStyle w:val="TEKSTKROPYTABELA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highlight w:val="white"/>
              </w:rPr>
              <w:t>charakteryzuje politykę carów wobec cerkwi prawosławnej;</w:t>
            </w:r>
          </w:p>
          <w:p>
            <w:pPr>
              <w:pStyle w:val="TEKSTKROPYTABELA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highlight w:val="white"/>
              </w:rPr>
              <w:t>wyjaśnia, na czym polegała i jaką miała genezę idea Moskwy jako trzeciego Rzymu;</w:t>
            </w:r>
          </w:p>
          <w:p>
            <w:pPr>
              <w:pStyle w:val="TEKSTKROPYTABELA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highlight w:val="white"/>
              </w:rPr>
              <w:t>uzasadnia, że mimo prze</w:t>
              <w:softHyphen/>
              <w:t>pro</w:t>
              <w:softHyphen/>
              <w:t>wadzanych reform w przypadku Rosji możemy w dalszym ciągu mówić o samodzierżawiu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bottom w:w="198" w:type="dxa"/>
            </w:tcMar>
          </w:tcPr>
          <w:p>
            <w:pPr>
              <w:pStyle w:val="TEKSTPODSTAWOWYTABELA"/>
              <w:rPr>
                <w:rStyle w:val="BOLDCONDENS"/>
                <w:rFonts w:ascii="Times New Roman" w:hAnsi="Times New Roman" w:cs="Times New Roman"/>
              </w:rPr>
            </w:pPr>
            <w:r>
              <w:rPr>
                <w:rStyle w:val="BOLDCONDENS"/>
                <w:rFonts w:cs="Times New Roman" w:ascii="Times New Roman" w:hAnsi="Times New Roman"/>
                <w:highlight w:val="white"/>
              </w:rPr>
              <w:t>Uczeń:</w:t>
            </w:r>
          </w:p>
          <w:p>
            <w:pPr>
              <w:pStyle w:val="TEKSTKROPYTABELA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highlight w:val="white"/>
              </w:rPr>
              <w:t>wyjaśnia, dlaczego Petersburg był nazywany Wenecją Północy, a Katarzyna II – Semiramidą Północy</w:t>
            </w:r>
          </w:p>
        </w:tc>
      </w:tr>
      <w:tr>
        <w:trPr>
          <w:trHeight w:val="60" w:hRule="atLeast"/>
        </w:trPr>
        <w:tc>
          <w:tcPr>
            <w:tcW w:w="205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wylicz111213TABELA"/>
              <w:rPr>
                <w:rFonts w:ascii="Times New Roman" w:hAnsi="Times New Roman" w:cs="Times New Roman"/>
              </w:rPr>
            </w:pPr>
            <w:r>
              <w:rPr>
                <w:rStyle w:val="BOLDCONDENS"/>
                <w:rFonts w:cs="Times New Roman" w:ascii="Times New Roman" w:hAnsi="Times New Roman"/>
                <w:b/>
                <w:bCs/>
                <w:highlight w:val="white"/>
              </w:rPr>
              <w:t>Absolutyzm oświecony w Prusach i Austrii w XVIII w.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PODSTAWOWYTABELA"/>
              <w:rPr>
                <w:rStyle w:val="BOLDCONDENS"/>
                <w:rFonts w:ascii="Times New Roman" w:hAnsi="Times New Roman" w:cs="Times New Roman"/>
              </w:rPr>
            </w:pPr>
            <w:r>
              <w:rPr>
                <w:rStyle w:val="BOLDCONDENS"/>
                <w:rFonts w:cs="Times New Roman" w:ascii="Times New Roman" w:hAnsi="Times New Roman"/>
                <w:highlight w:val="white"/>
              </w:rPr>
              <w:t>Uczeń:</w:t>
            </w:r>
          </w:p>
          <w:p>
            <w:pPr>
              <w:pStyle w:val="TEKSTKROPYTABELA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highlight w:val="white"/>
              </w:rPr>
              <w:t>wymienia przykładowe reformy przeprowadzone w Prusach i Austrii;</w:t>
            </w:r>
          </w:p>
          <w:p>
            <w:pPr>
              <w:pStyle w:val="TEKSTKROPYTABELA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highlight w:val="white"/>
              </w:rPr>
              <w:t>pokazuje na mapie zasięg ekspansji terytorialnej Prus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PODSTAWOWYTABELA"/>
              <w:rPr>
                <w:rStyle w:val="BOLDCONDENS"/>
                <w:rFonts w:ascii="Times New Roman" w:hAnsi="Times New Roman" w:cs="Times New Roman"/>
              </w:rPr>
            </w:pPr>
            <w:r>
              <w:rPr>
                <w:rStyle w:val="BOLDCONDENS"/>
                <w:rFonts w:cs="Times New Roman" w:ascii="Times New Roman" w:hAnsi="Times New Roman"/>
                <w:highlight w:val="white"/>
              </w:rPr>
              <w:t>Uczeń:</w:t>
            </w:r>
          </w:p>
          <w:p>
            <w:pPr>
              <w:pStyle w:val="TEKSTKROPYTABELA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highlight w:val="white"/>
              </w:rPr>
              <w:t>dzieli reformy przeprowa</w:t>
              <w:softHyphen/>
              <w:t>dzone w Prusach i Austrii na administracyjne, gospodarcze i związane z epoką oświecenia;</w:t>
            </w:r>
          </w:p>
          <w:p>
            <w:pPr>
              <w:pStyle w:val="TEKSTKROPYTABELA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highlight w:val="white"/>
              </w:rPr>
              <w:t>wyjaśnia, które reformy w Prusach były związane z ich ekspansją terytorialną;</w:t>
            </w:r>
          </w:p>
          <w:p>
            <w:pPr>
              <w:pStyle w:val="TEKSTKROPYTABELA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highlight w:val="white"/>
              </w:rPr>
              <w:t>charakteryzuje politykę józefinizmu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PODSTAWOWYTABELA"/>
              <w:rPr>
                <w:rStyle w:val="BOLDCONDENS"/>
                <w:rFonts w:ascii="Times New Roman" w:hAnsi="Times New Roman" w:cs="Times New Roman"/>
              </w:rPr>
            </w:pPr>
            <w:r>
              <w:rPr>
                <w:rStyle w:val="BOLDCONDENS"/>
                <w:rFonts w:cs="Times New Roman" w:ascii="Times New Roman" w:hAnsi="Times New Roman"/>
                <w:highlight w:val="white"/>
              </w:rPr>
              <w:t>Uczeń:</w:t>
            </w:r>
          </w:p>
          <w:p>
            <w:pPr>
              <w:pStyle w:val="TEKSTKROPYTABELA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highlight w:val="white"/>
              </w:rPr>
              <w:t>przedstawia cele wprowa</w:t>
              <w:softHyphen/>
              <w:t>dzania poszczególnych grup reform w Prusach i Austrii;</w:t>
            </w:r>
          </w:p>
          <w:p>
            <w:pPr>
              <w:pStyle w:val="TEKSTKROPYTABELA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highlight w:val="white"/>
              </w:rPr>
              <w:t>wyjaśnia w jaki sposób przeprowadzane reformy wpływały na wzmocnienie władzy monarszej;</w:t>
            </w:r>
          </w:p>
          <w:p>
            <w:pPr>
              <w:pStyle w:val="TEKSTKROPYTABELA"/>
              <w:suppressAutoHyphens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highlight w:val="white"/>
              </w:rPr>
              <w:t>przedstawia wzrost pozycji Prus na arenie międzynarodowej w XVIII w.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PODSTAWOWYTABELA"/>
              <w:rPr>
                <w:rStyle w:val="BOLDCONDENS"/>
                <w:rFonts w:ascii="Times New Roman" w:hAnsi="Times New Roman" w:cs="Times New Roman"/>
              </w:rPr>
            </w:pPr>
            <w:r>
              <w:rPr>
                <w:rStyle w:val="BOLDCONDENS"/>
                <w:rFonts w:cs="Times New Roman" w:ascii="Times New Roman" w:hAnsi="Times New Roman"/>
                <w:highlight w:val="white"/>
              </w:rPr>
              <w:t>Uczeń:</w:t>
            </w:r>
          </w:p>
          <w:p>
            <w:pPr>
              <w:pStyle w:val="TEKSTKROPYTABELA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highlight w:val="white"/>
              </w:rPr>
              <w:t>wyjaśnia, jakie znaczenie gospodarcze miały tereny zajęte przez Prusy w XVIII w.;</w:t>
            </w:r>
          </w:p>
          <w:p>
            <w:pPr>
              <w:pStyle w:val="TEKSTKROPYTABELA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highlight w:val="white"/>
              </w:rPr>
              <w:t>wyjaśnia, jak Fryderyk II i Józef II widzieli rolę władcy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EKSTPODSTAWOWYTABELA"/>
              <w:rPr>
                <w:rStyle w:val="BOLDCONDENS"/>
                <w:rFonts w:ascii="Times New Roman" w:hAnsi="Times New Roman" w:cs="Times New Roman"/>
              </w:rPr>
            </w:pPr>
            <w:r>
              <w:rPr>
                <w:rStyle w:val="BOLDCONDENS"/>
                <w:rFonts w:cs="Times New Roman" w:ascii="Times New Roman" w:hAnsi="Times New Roman"/>
                <w:highlight w:val="white"/>
              </w:rPr>
              <w:t>Uczeń:</w:t>
            </w:r>
          </w:p>
          <w:p>
            <w:pPr>
              <w:pStyle w:val="TEKSTKROPYTABELA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highlight w:val="white"/>
              </w:rPr>
              <w:t>porównuje politykę Marii Teresy wobec Czechów i Węgrów;</w:t>
            </w:r>
          </w:p>
          <w:p>
            <w:pPr>
              <w:pStyle w:val="TEKSTKROPYTABELA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highlight w:val="white"/>
              </w:rPr>
              <w:t>wyjaśnia, co było przyczyną różnic</w:t>
            </w:r>
          </w:p>
        </w:tc>
      </w:tr>
      <w:tr>
        <w:trPr>
          <w:trHeight w:val="60" w:hRule="atLeast"/>
        </w:trPr>
        <w:tc>
          <w:tcPr>
            <w:tcW w:w="205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wylicz111213TABELA"/>
              <w:rPr>
                <w:rFonts w:ascii="Times New Roman" w:hAnsi="Times New Roman" w:cs="Times New Roman"/>
              </w:rPr>
            </w:pPr>
            <w:r>
              <w:rPr>
                <w:rStyle w:val="BOLDCONDENS"/>
                <w:rFonts w:cs="Times New Roman" w:ascii="Times New Roman" w:hAnsi="Times New Roman"/>
                <w:b/>
                <w:bCs/>
              </w:rPr>
              <w:t>Powstanie Stanów Zjednoczonych Ameryki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PODSTAWOWYTABELA"/>
              <w:rPr>
                <w:rStyle w:val="BOLDCONDENS"/>
                <w:rFonts w:ascii="Times New Roman" w:hAnsi="Times New Roman" w:cs="Times New Roman"/>
              </w:rPr>
            </w:pPr>
            <w:r>
              <w:rPr>
                <w:rStyle w:val="BOLDCONDENS"/>
                <w:rFonts w:cs="Times New Roman" w:ascii="Times New Roman" w:hAnsi="Times New Roman"/>
                <w:highlight w:val="white"/>
              </w:rPr>
              <w:t>Uczeń:</w:t>
            </w:r>
          </w:p>
          <w:p>
            <w:pPr>
              <w:pStyle w:val="TEKSTKROPYTABELA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highlight w:val="white"/>
              </w:rPr>
              <w:t>wymienia przyczyny wojny o niepodległość;</w:t>
            </w:r>
          </w:p>
          <w:p>
            <w:pPr>
              <w:pStyle w:val="TEKSTKROPYTABELA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highlight w:val="white"/>
              </w:rPr>
              <w:t>pokazuje na mapie miejsca najważniejszych bitew;</w:t>
            </w:r>
          </w:p>
          <w:p>
            <w:pPr>
              <w:pStyle w:val="TEKSTKROPYTABELA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highlight w:val="white"/>
              </w:rPr>
              <w:t>wymienia federalne organy władzy i ich przykładowe kompetencje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PODSTAWOWYTABELA"/>
              <w:rPr>
                <w:rStyle w:val="BOLDCONDENS"/>
                <w:rFonts w:ascii="Times New Roman" w:hAnsi="Times New Roman" w:cs="Times New Roman"/>
              </w:rPr>
            </w:pPr>
            <w:r>
              <w:rPr>
                <w:rStyle w:val="BOLDCONDENS"/>
                <w:rFonts w:cs="Times New Roman" w:ascii="Times New Roman" w:hAnsi="Times New Roman"/>
                <w:highlight w:val="white"/>
              </w:rPr>
              <w:t>Uczeń:</w:t>
            </w:r>
          </w:p>
          <w:p>
            <w:pPr>
              <w:pStyle w:val="TEKSTKROPYTABELA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highlight w:val="white"/>
              </w:rPr>
              <w:t>przedstawia organizację kolonii angielskich w połowie XVIII w.;</w:t>
            </w:r>
          </w:p>
          <w:p>
            <w:pPr>
              <w:pStyle w:val="TEKSTKROPYTABELA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highlight w:val="white"/>
              </w:rPr>
              <w:t>przedstawia politykę Wielkiej Brytanii wobec kolonii;</w:t>
            </w:r>
          </w:p>
          <w:p>
            <w:pPr>
              <w:pStyle w:val="TEKSTKROPYTABELA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highlight w:val="white"/>
              </w:rPr>
              <w:t>wymienia kompetencje federalnych organów władzy i charakteryzuje wzajemne relacje między nimi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PODSTAWOWYTABELA"/>
              <w:rPr>
                <w:rStyle w:val="BOLDCONDENS"/>
                <w:rFonts w:ascii="Times New Roman" w:hAnsi="Times New Roman" w:cs="Times New Roman"/>
              </w:rPr>
            </w:pPr>
            <w:r>
              <w:rPr>
                <w:rStyle w:val="BOLDCONDENS"/>
                <w:rFonts w:cs="Times New Roman" w:ascii="Times New Roman" w:hAnsi="Times New Roman"/>
                <w:highlight w:val="white"/>
              </w:rPr>
              <w:t>Uczeń:</w:t>
            </w:r>
          </w:p>
          <w:p>
            <w:pPr>
              <w:pStyle w:val="TEKSTKROPYTABELA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highlight w:val="white"/>
              </w:rPr>
              <w:t>wyjaśnia, w jaki sposób polityka gospodarcza Wielkiej Brytanii wobec kolonii doprowadziła do konfliktu kolonii z metropolią;</w:t>
            </w:r>
          </w:p>
          <w:p>
            <w:pPr>
              <w:pStyle w:val="TEKSTKROPYTABELA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highlight w:val="white"/>
              </w:rPr>
              <w:t>wyjaśnia wpływ idei oświecenia na stosunki kolonii z Wielką Brytanią;</w:t>
            </w:r>
          </w:p>
          <w:p>
            <w:pPr>
              <w:pStyle w:val="TEKSTKROPYTABELA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highlight w:val="white"/>
              </w:rPr>
              <w:t xml:space="preserve">przedstawia realizację idei oświeceniowych w </w:t>
            </w:r>
            <w:r>
              <w:rPr>
                <w:rStyle w:val="ITALICCONDENS"/>
                <w:rFonts w:cs="Times New Roman" w:ascii="Times New Roman" w:hAnsi="Times New Roman"/>
                <w:highlight w:val="white"/>
              </w:rPr>
              <w:t>Deklaracji Niepodległości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PODSTAWOWYTABELA"/>
              <w:rPr>
                <w:rStyle w:val="BOLDCONDENS"/>
                <w:rFonts w:ascii="Times New Roman" w:hAnsi="Times New Roman" w:cs="Times New Roman"/>
              </w:rPr>
            </w:pPr>
            <w:r>
              <w:rPr>
                <w:rStyle w:val="BOLDCONDENS"/>
                <w:rFonts w:cs="Times New Roman" w:ascii="Times New Roman" w:hAnsi="Times New Roman"/>
                <w:highlight w:val="white"/>
              </w:rPr>
              <w:t>Uczeń:</w:t>
            </w:r>
          </w:p>
          <w:p>
            <w:pPr>
              <w:pStyle w:val="TEKSTKROPYTABELA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highlight w:val="white"/>
              </w:rPr>
              <w:t>charakteryzuje różne przyczyny wojny o niepodległość i wskazuje na związki między nimi;</w:t>
            </w:r>
          </w:p>
          <w:p>
            <w:pPr>
              <w:pStyle w:val="TEKSTKROPYTABELA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highlight w:val="white"/>
              </w:rPr>
              <w:t>przedstawia stosunek państw i społeczeństw Europy do wojny o niepodległość Stanów Zjednoczonych;</w:t>
            </w:r>
          </w:p>
          <w:p>
            <w:pPr>
              <w:pStyle w:val="TEKSTKROPYTABELA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highlight w:val="white"/>
              </w:rPr>
              <w:t>przedstawia realizację idei oświeceniowych w Konstytucji Stanów Zjednoczonych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EKSTPODSTAWOWYTABELA"/>
              <w:rPr>
                <w:rStyle w:val="BOLDCONDENS"/>
                <w:rFonts w:ascii="Times New Roman" w:hAnsi="Times New Roman" w:cs="Times New Roman"/>
              </w:rPr>
            </w:pPr>
            <w:r>
              <w:rPr>
                <w:rStyle w:val="BOLDCONDENS"/>
                <w:rFonts w:cs="Times New Roman" w:ascii="Times New Roman" w:hAnsi="Times New Roman"/>
                <w:highlight w:val="white"/>
              </w:rPr>
              <w:t>Uczeń:</w:t>
            </w:r>
          </w:p>
          <w:p>
            <w:pPr>
              <w:pStyle w:val="TEKSTKROPYTABELA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highlight w:val="white"/>
              </w:rPr>
              <w:t>prezentuje sylwetki ojców założycieli</w:t>
            </w:r>
          </w:p>
        </w:tc>
      </w:tr>
      <w:tr>
        <w:trPr>
          <w:trHeight w:val="2788" w:hRule="atLeast"/>
        </w:trPr>
        <w:tc>
          <w:tcPr>
            <w:tcW w:w="205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wylicz111213TABELA"/>
              <w:rPr>
                <w:rFonts w:ascii="Times New Roman" w:hAnsi="Times New Roman" w:cs="Times New Roman"/>
              </w:rPr>
            </w:pPr>
            <w:r>
              <w:rPr>
                <w:rStyle w:val="BOLDCONDENS"/>
                <w:rFonts w:cs="Times New Roman" w:ascii="Times New Roman" w:hAnsi="Times New Roman"/>
                <w:b/>
                <w:bCs/>
              </w:rPr>
              <w:t>Naród przeciw królowi. Rewolucja francuska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PODSTAWOWYTABELA"/>
              <w:rPr>
                <w:rStyle w:val="BOLDCONDENS"/>
                <w:rFonts w:ascii="Times New Roman" w:hAnsi="Times New Roman" w:cs="Times New Roman"/>
              </w:rPr>
            </w:pPr>
            <w:r>
              <w:rPr>
                <w:rStyle w:val="BOLDCONDENS"/>
                <w:rFonts w:cs="Times New Roman" w:ascii="Times New Roman" w:hAnsi="Times New Roman"/>
                <w:highlight w:val="white"/>
              </w:rPr>
              <w:t>Uczeń:</w:t>
            </w:r>
          </w:p>
          <w:p>
            <w:pPr>
              <w:pStyle w:val="TEKSTKROPYTABELA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highlight w:val="white"/>
              </w:rPr>
              <w:t>wymienia przykładowe przyczyny Wielkiej Rewolucji Francuskiej;</w:t>
            </w:r>
          </w:p>
          <w:p>
            <w:pPr>
              <w:pStyle w:val="TEKSTKROPYTABELA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highlight w:val="white"/>
              </w:rPr>
              <w:t xml:space="preserve">wymienia postanowienia </w:t>
            </w:r>
            <w:r>
              <w:rPr>
                <w:rStyle w:val="ITALICCONDENS"/>
                <w:rFonts w:cs="Times New Roman" w:ascii="Times New Roman" w:hAnsi="Times New Roman"/>
                <w:highlight w:val="white"/>
              </w:rPr>
              <w:t>Deklaracji Praw Człowieka i Obywatela</w:t>
            </w:r>
            <w:r>
              <w:rPr>
                <w:rFonts w:cs="Times New Roman" w:ascii="Times New Roman" w:hAnsi="Times New Roman"/>
                <w:highlight w:val="white"/>
              </w:rPr>
              <w:t>;</w:t>
            </w:r>
          </w:p>
          <w:p>
            <w:pPr>
              <w:pStyle w:val="TEKSTKROPYTABELA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highlight w:val="white"/>
              </w:rPr>
              <w:t>wymienia organy władzy i ich kompetencje wprowadzone na mocy konstytucji z 1791 r.;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PODSTAWOWYTABELA"/>
              <w:rPr>
                <w:rStyle w:val="BOLDCONDENS"/>
                <w:rFonts w:ascii="Times New Roman" w:hAnsi="Times New Roman" w:cs="Times New Roman"/>
              </w:rPr>
            </w:pPr>
            <w:r>
              <w:rPr>
                <w:rStyle w:val="BOLDCONDENS"/>
                <w:rFonts w:cs="Times New Roman" w:ascii="Times New Roman" w:hAnsi="Times New Roman"/>
                <w:highlight w:val="white"/>
              </w:rPr>
              <w:t>Uczeń:</w:t>
            </w:r>
          </w:p>
          <w:p>
            <w:pPr>
              <w:pStyle w:val="TEKSTKROPYTABELA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highlight w:val="white"/>
              </w:rPr>
              <w:t>dzieli przyczyny Wielkiej Rewolucji Francuskiej na ustrojowe, gospodarcze i społeczne;</w:t>
            </w:r>
          </w:p>
          <w:p>
            <w:pPr>
              <w:pStyle w:val="TEKSTKROPYTABELA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highlight w:val="white"/>
              </w:rPr>
              <w:t>przedstawia proces kształtowania się Konstytuanty;</w:t>
            </w:r>
          </w:p>
          <w:p>
            <w:pPr>
              <w:pStyle w:val="TEKSTKROPYTABELA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highlight w:val="white"/>
              </w:rPr>
              <w:t>przedstawia rolę klubów politycznych;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PODSTAWOWYTABELA"/>
              <w:rPr>
                <w:rStyle w:val="BOLDCONDENS"/>
                <w:rFonts w:ascii="Times New Roman" w:hAnsi="Times New Roman" w:cs="Times New Roman"/>
              </w:rPr>
            </w:pPr>
            <w:r>
              <w:rPr>
                <w:rStyle w:val="BOLDCONDENS"/>
                <w:rFonts w:cs="Times New Roman" w:ascii="Times New Roman" w:hAnsi="Times New Roman"/>
                <w:highlight w:val="white"/>
              </w:rPr>
              <w:t>Uczeń:</w:t>
            </w:r>
          </w:p>
          <w:p>
            <w:pPr>
              <w:pStyle w:val="TEKSTKROPYTABELA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highlight w:val="white"/>
              </w:rPr>
              <w:t>wskazuje przykładowe związki przyczynowo-</w:t>
              <w:br/>
              <w:t>-skutkowe między różnymi wydarzeniami, które doprowadziły do wybuchu Wielkiej Rewolucji Francuskiej;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PODSTAWOWYTABELA"/>
              <w:rPr>
                <w:rStyle w:val="BOLDCONDENS"/>
                <w:rFonts w:ascii="Times New Roman" w:hAnsi="Times New Roman" w:cs="Times New Roman"/>
              </w:rPr>
            </w:pPr>
            <w:r>
              <w:rPr>
                <w:rStyle w:val="BOLDCONDENS"/>
                <w:rFonts w:cs="Times New Roman" w:ascii="Times New Roman" w:hAnsi="Times New Roman"/>
                <w:highlight w:val="white"/>
              </w:rPr>
              <w:t>Uczeń:</w:t>
            </w:r>
          </w:p>
          <w:p>
            <w:pPr>
              <w:pStyle w:val="TEKSTKROPYTABELA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highlight w:val="white"/>
              </w:rPr>
              <w:t>wskazuje związki przyczynowo-skutkowe między różnymi wydarzeniami, które doprowadziły do wybuchu Wielkiej Rewolucji Francuskiej;</w:t>
            </w:r>
          </w:p>
          <w:p>
            <w:pPr>
              <w:pStyle w:val="TEKSTKROPYTABELA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EKSTPODSTAWOWYTABELA"/>
              <w:rPr>
                <w:rStyle w:val="BOLDCONDENS"/>
                <w:rFonts w:ascii="Times New Roman" w:hAnsi="Times New Roman" w:cs="Times New Roman"/>
              </w:rPr>
            </w:pPr>
            <w:r>
              <w:rPr>
                <w:rStyle w:val="BOLDCONDENS"/>
                <w:rFonts w:cs="Times New Roman" w:ascii="Times New Roman" w:hAnsi="Times New Roman"/>
                <w:highlight w:val="white"/>
              </w:rPr>
              <w:t>Uczeń:</w:t>
            </w:r>
          </w:p>
          <w:p>
            <w:pPr>
              <w:pStyle w:val="TEKSTKROPYTABELA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highlight w:val="white"/>
              </w:rPr>
              <w:t>wyjaśnia znaczenie symboli Wielkiej Rewolucji Francuskiej;</w:t>
            </w:r>
          </w:p>
          <w:p>
            <w:pPr>
              <w:pStyle w:val="TEKSTKROPYTABELA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highlight w:val="white"/>
              </w:rPr>
              <w:t>wymienia kręgi cywili</w:t>
              <w:softHyphen/>
              <w:t xml:space="preserve">zacyjne, z których wywodziła się część </w:t>
              <w:br/>
              <w:t>z tych symboli</w:t>
            </w:r>
          </w:p>
        </w:tc>
      </w:tr>
      <w:tr>
        <w:trPr>
          <w:trHeight w:val="60" w:hRule="atLeast"/>
        </w:trPr>
        <w:tc>
          <w:tcPr>
            <w:tcW w:w="205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rakstyluakapitowego"/>
              <w:spacing w:lineRule="auto" w:line="240"/>
              <w:textAlignment w:val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</w:rPr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KROPYTABELA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highlight w:val="white"/>
              </w:rPr>
              <w:t>wymienia przyczyny wojny z Austrią;</w:t>
            </w:r>
          </w:p>
          <w:p>
            <w:pPr>
              <w:pStyle w:val="TEKSTKROPYTABELA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highlight w:val="white"/>
              </w:rPr>
              <w:t>wymienia kluby polityczne z czasów Wielkiej Rewolucji Francuskiej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KROPYTABELA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highlight w:val="white"/>
              </w:rPr>
              <w:t>wymienia symbole Wielkiej Rewolucji Francuskiej;</w:t>
            </w:r>
          </w:p>
          <w:p>
            <w:pPr>
              <w:pStyle w:val="TEKSTKROPYTABELA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highlight w:val="white"/>
              </w:rPr>
              <w:t>przedstawia okoliczności wprowadzenia we Francji republiki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KROPYTABELA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highlight w:val="white"/>
              </w:rPr>
              <w:t>wyjaśnia wpływ idei oświeceniowych na wybuch Wielkiej Rewolucji Francuskiej;</w:t>
            </w:r>
          </w:p>
          <w:p>
            <w:pPr>
              <w:pStyle w:val="TEKSTKROPYTABELA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highlight w:val="white"/>
              </w:rPr>
              <w:t>wymienia przykładowe przemiany społeczno-</w:t>
              <w:br/>
              <w:t>-gospodarcze, które zaszły we Francji w latach 1789–1790;</w:t>
            </w:r>
          </w:p>
          <w:p>
            <w:pPr>
              <w:pStyle w:val="TEKSTKROPYTABELA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highlight w:val="white"/>
              </w:rPr>
              <w:t>przedstawia realizację idei oświeceniowych w dokumentach przyjętych przez Konstytuantę;</w:t>
            </w:r>
          </w:p>
          <w:p>
            <w:pPr>
              <w:pStyle w:val="TEKSTKROPYTABELA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highlight w:val="white"/>
              </w:rPr>
              <w:t>przedstawia przebieg wojny Francji z I koalicją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KROPYTABELA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highlight w:val="white"/>
              </w:rPr>
              <w:t>wymienia przemiany społeczno-gospodarcze, które zaszły we Francji w latach 1789–1790;</w:t>
            </w:r>
          </w:p>
          <w:p>
            <w:pPr>
              <w:pStyle w:val="TEKSTKROPYTABELA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highlight w:val="white"/>
              </w:rPr>
              <w:t>wyjaśnia, które ze zmian społeczno-gospodarczych likwidowały przyczyny Wielkiej Rewolucji Francuskiej;</w:t>
            </w:r>
          </w:p>
          <w:p>
            <w:pPr>
              <w:pStyle w:val="TEKSTKROPYTABELA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highlight w:val="white"/>
              </w:rPr>
              <w:t>wyjaśnia wpływ wojny Francji z I koalicją na utworzenie republiki i działania Konwentu;</w:t>
            </w:r>
          </w:p>
          <w:p>
            <w:pPr>
              <w:pStyle w:val="TEKSTKROPYTABELA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highlight w:val="white"/>
              </w:rPr>
              <w:t>charakteryzuje stronnictwa polityczne działające w trakcie Wielkiej Rewolucji Francuskiej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Brakstyluakapitowego"/>
              <w:spacing w:lineRule="auto" w:line="240"/>
              <w:textAlignment w:val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</w:rPr>
            </w:r>
          </w:p>
        </w:tc>
      </w:tr>
      <w:tr>
        <w:trPr>
          <w:trHeight w:val="60" w:hRule="atLeast"/>
        </w:trPr>
        <w:tc>
          <w:tcPr>
            <w:tcW w:w="205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EKSTwylicz111213TABELA"/>
              <w:rPr>
                <w:rFonts w:ascii="Times New Roman" w:hAnsi="Times New Roman" w:cs="Times New Roman"/>
              </w:rPr>
            </w:pPr>
            <w:r>
              <w:rPr>
                <w:rStyle w:val="BOLDCONDENS"/>
                <w:rFonts w:cs="Times New Roman" w:ascii="Times New Roman" w:hAnsi="Times New Roman"/>
                <w:b/>
                <w:bCs/>
              </w:rPr>
              <w:t>Francja republiką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EKSTPODSTAWOWYTABELA"/>
              <w:rPr>
                <w:rStyle w:val="BOLDCONDENS"/>
                <w:rFonts w:ascii="Times New Roman" w:hAnsi="Times New Roman" w:cs="Times New Roman"/>
              </w:rPr>
            </w:pPr>
            <w:r>
              <w:rPr>
                <w:rStyle w:val="BOLDCONDENS"/>
                <w:rFonts w:cs="Times New Roman" w:ascii="Times New Roman" w:hAnsi="Times New Roman"/>
                <w:highlight w:val="white"/>
              </w:rPr>
              <w:t>Uczeń:</w:t>
            </w:r>
          </w:p>
          <w:p>
            <w:pPr>
              <w:pStyle w:val="TEKSTKROPYTABELA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highlight w:val="white"/>
              </w:rPr>
              <w:t>wyjaśnia, na czym polegał terror jakobiński;</w:t>
            </w:r>
          </w:p>
          <w:p>
            <w:pPr>
              <w:pStyle w:val="TEKSTKROPYTABELA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highlight w:val="white"/>
              </w:rPr>
              <w:t>wymienia postanowienia konstytucji dyrektoriatu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EKSTPODSTAWOWYTABELA"/>
              <w:rPr>
                <w:rStyle w:val="BOLDCONDENS"/>
                <w:rFonts w:ascii="Times New Roman" w:hAnsi="Times New Roman" w:cs="Times New Roman"/>
              </w:rPr>
            </w:pPr>
            <w:r>
              <w:rPr>
                <w:rStyle w:val="BOLDCONDENS"/>
                <w:rFonts w:cs="Times New Roman" w:ascii="Times New Roman" w:hAnsi="Times New Roman"/>
                <w:highlight w:val="white"/>
              </w:rPr>
              <w:t>Uczeń:</w:t>
            </w:r>
          </w:p>
          <w:p>
            <w:pPr>
              <w:pStyle w:val="TEKSTKROPYTABELA"/>
              <w:suppressAutoHyphens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highlight w:val="white"/>
              </w:rPr>
              <w:t>wymienia przyczyny zamachu termidoriańskiego;</w:t>
            </w:r>
          </w:p>
          <w:p>
            <w:pPr>
              <w:pStyle w:val="TEKSTKROPYTABELA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highlight w:val="white"/>
              </w:rPr>
              <w:t>wymienia zmiany, jakie zaszły w społe</w:t>
              <w:softHyphen/>
              <w:t>czeństwie francuskim w wyniku Wielkiej Rewolucji Francuskiej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EKSTPODSTAWOWYTABELA"/>
              <w:rPr>
                <w:rStyle w:val="BOLDCONDENS"/>
                <w:rFonts w:ascii="Times New Roman" w:hAnsi="Times New Roman" w:cs="Times New Roman"/>
              </w:rPr>
            </w:pPr>
            <w:r>
              <w:rPr>
                <w:rStyle w:val="BOLDCONDENS"/>
                <w:rFonts w:cs="Times New Roman" w:ascii="Times New Roman" w:hAnsi="Times New Roman"/>
                <w:highlight w:val="white"/>
              </w:rPr>
              <w:t>Uczeń:</w:t>
            </w:r>
          </w:p>
          <w:p>
            <w:pPr>
              <w:pStyle w:val="TEKSTKROPYTABELA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highlight w:val="white"/>
              </w:rPr>
              <w:t>wyjaśnia, dlaczego w czasie wojny z I koalicją wzrosła pozycja jakobinów;</w:t>
            </w:r>
          </w:p>
          <w:p>
            <w:pPr>
              <w:pStyle w:val="TEKSTKROPYTABELA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highlight w:val="white"/>
              </w:rPr>
              <w:t>charakteryzuje stosunek jakobinów do religii i Kościoła katolickiego, a także wyjaśnia, w czym się on przejawiał;</w:t>
            </w:r>
          </w:p>
          <w:p>
            <w:pPr>
              <w:pStyle w:val="TEKSTKROPYTABELA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highlight w:val="white"/>
              </w:rPr>
              <w:t>przedstawia różne oceny Wielkiej Rewolucji Francuskiej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EKSTPODSTAWOWYTABELA"/>
              <w:rPr>
                <w:rStyle w:val="BOLDCONDENS"/>
                <w:rFonts w:ascii="Times New Roman" w:hAnsi="Times New Roman" w:cs="Times New Roman"/>
              </w:rPr>
            </w:pPr>
            <w:r>
              <w:rPr>
                <w:rStyle w:val="BOLDCONDENS"/>
                <w:rFonts w:cs="Times New Roman" w:ascii="Times New Roman" w:hAnsi="Times New Roman"/>
                <w:highlight w:val="white"/>
              </w:rPr>
              <w:t>Uczeń:</w:t>
            </w:r>
          </w:p>
          <w:p>
            <w:pPr>
              <w:pStyle w:val="TEKSTKROPYTABELA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highlight w:val="white"/>
              </w:rPr>
              <w:t>przedstawia opór społe</w:t>
              <w:softHyphen/>
              <w:t>czeństwa francuskiego wobec rządów jakobinów;</w:t>
            </w:r>
          </w:p>
          <w:p>
            <w:pPr>
              <w:pStyle w:val="TEKSTKROPYTABELA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highlight w:val="white"/>
              </w:rPr>
              <w:t xml:space="preserve">przedstawia związek między dokumentami wydawanymi w czasie </w:t>
              <w:br/>
              <w:t>Wielkiej Rewolucji Francuskiej a przemianami społecznymi i życia politycznego we Francji;</w:t>
            </w:r>
          </w:p>
          <w:p>
            <w:pPr>
              <w:pStyle w:val="TEKSTKROPYTABELA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highlight w:val="white"/>
              </w:rPr>
              <w:t>ocenia znaczenie Wielkiej Rewolucji Francuskiej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KSTPODSTAWOWYTABELA"/>
              <w:rPr>
                <w:rStyle w:val="BOLDCONDENS"/>
                <w:rFonts w:ascii="Times New Roman" w:hAnsi="Times New Roman" w:cs="Times New Roman"/>
              </w:rPr>
            </w:pPr>
            <w:r>
              <w:rPr>
                <w:rStyle w:val="BOLDCONDENS"/>
                <w:rFonts w:cs="Times New Roman" w:ascii="Times New Roman" w:hAnsi="Times New Roman"/>
                <w:highlight w:val="white"/>
              </w:rPr>
              <w:t>Uczeń:</w:t>
            </w:r>
          </w:p>
          <w:p>
            <w:pPr>
              <w:pStyle w:val="TEKSTKROPYTABELA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highlight w:val="white"/>
              </w:rPr>
              <w:t>interpretuje źródła ikonograficzne związane z dyktaturą jakobinów</w:t>
            </w:r>
          </w:p>
        </w:tc>
      </w:tr>
      <w:tr>
        <w:trPr>
          <w:trHeight w:val="453" w:hRule="atLeast"/>
        </w:trPr>
        <w:tc>
          <w:tcPr>
            <w:tcW w:w="1471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24DA1" w:fill="auto" w:val="solid"/>
            <w:vAlign w:val="center"/>
          </w:tcPr>
          <w:p>
            <w:pPr>
              <w:pStyle w:val="GLOWKAniebieskipasekTABELA"/>
              <w:rPr>
                <w:rFonts w:ascii="Times New Roman" w:hAnsi="Times New Roman" w:cs="Times New Roman"/>
              </w:rPr>
            </w:pPr>
            <w:r>
              <w:rPr>
                <w:rStyle w:val="BOLDCONDENS"/>
                <w:rFonts w:cs="Times New Roman" w:ascii="Times New Roman" w:hAnsi="Times New Roman"/>
                <w:b/>
                <w:bCs/>
              </w:rPr>
              <w:t>VI. Rzeczpospolita w XVIII wieku</w:t>
            </w:r>
          </w:p>
        </w:tc>
      </w:tr>
      <w:tr>
        <w:trPr>
          <w:trHeight w:val="60" w:hRule="atLeast"/>
        </w:trPr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bottom w:w="170" w:type="dxa"/>
            </w:tcMar>
          </w:tcPr>
          <w:p>
            <w:pPr>
              <w:pStyle w:val="TEKSTwylicz111213TABELA"/>
              <w:rPr>
                <w:rFonts w:ascii="Times New Roman" w:hAnsi="Times New Roman" w:cs="Times New Roman"/>
              </w:rPr>
            </w:pPr>
            <w:r>
              <w:rPr>
                <w:rStyle w:val="BOLDCONDENS"/>
                <w:rFonts w:cs="Times New Roman" w:ascii="Times New Roman" w:hAnsi="Times New Roman"/>
                <w:b/>
                <w:bCs/>
              </w:rPr>
              <w:t xml:space="preserve">Rzeczpospolita w dobie unii </w:t>
              <w:br/>
              <w:t>polsko-saskiej</w:t>
            </w:r>
          </w:p>
        </w:tc>
        <w:tc>
          <w:tcPr>
            <w:tcW w:w="258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170" w:type="dxa"/>
            </w:tcMar>
          </w:tcPr>
          <w:p>
            <w:pPr>
              <w:pStyle w:val="TEKSTPODSTAWOWYTABELA"/>
              <w:rPr>
                <w:rStyle w:val="BOLDCONDENS"/>
                <w:rFonts w:ascii="Times New Roman" w:hAnsi="Times New Roman" w:cs="Times New Roman"/>
              </w:rPr>
            </w:pPr>
            <w:r>
              <w:rPr>
                <w:rStyle w:val="BOLDCONDENS"/>
                <w:rFonts w:cs="Times New Roman" w:ascii="Times New Roman" w:hAnsi="Times New Roman"/>
                <w:highlight w:val="white"/>
              </w:rPr>
              <w:t>Uczeń:</w:t>
            </w:r>
          </w:p>
          <w:p>
            <w:pPr>
              <w:pStyle w:val="TEKSTKROPYTABELA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highlight w:val="white"/>
              </w:rPr>
              <w:t>wymienia postanowienia sejmu niemego;</w:t>
            </w:r>
          </w:p>
          <w:p>
            <w:pPr>
              <w:pStyle w:val="TEKSTKROPYTABELA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60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170" w:type="dxa"/>
            </w:tcMar>
          </w:tcPr>
          <w:p>
            <w:pPr>
              <w:pStyle w:val="TEKSTPODSTAWOWYTABELA"/>
              <w:rPr>
                <w:rStyle w:val="BOLDCONDENS"/>
                <w:rFonts w:ascii="Times New Roman" w:hAnsi="Times New Roman" w:cs="Times New Roman"/>
              </w:rPr>
            </w:pPr>
            <w:r>
              <w:rPr>
                <w:rStyle w:val="BOLDCONDENS"/>
                <w:rFonts w:cs="Times New Roman" w:ascii="Times New Roman" w:hAnsi="Times New Roman"/>
                <w:highlight w:val="white"/>
              </w:rPr>
              <w:t>Uczeń:</w:t>
            </w:r>
          </w:p>
          <w:p>
            <w:pPr>
              <w:pStyle w:val="TEKSTKROPYTABELA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highlight w:val="white"/>
              </w:rPr>
              <w:t>przedstawia przebieg elekcji Augusta II;</w:t>
            </w:r>
          </w:p>
          <w:p>
            <w:pPr>
              <w:pStyle w:val="TEKSTKROPYTABELA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44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170" w:type="dxa"/>
            </w:tcMar>
          </w:tcPr>
          <w:p>
            <w:pPr>
              <w:pStyle w:val="TEKSTPODSTAWOWYTABELA"/>
              <w:rPr>
                <w:rStyle w:val="BOLDCONDENS"/>
                <w:rFonts w:ascii="Times New Roman" w:hAnsi="Times New Roman" w:cs="Times New Roman"/>
              </w:rPr>
            </w:pPr>
            <w:r>
              <w:rPr>
                <w:rStyle w:val="BOLDCONDENS"/>
                <w:rFonts w:cs="Times New Roman" w:ascii="Times New Roman" w:hAnsi="Times New Roman"/>
                <w:highlight w:val="white"/>
              </w:rPr>
              <w:t>Uczeń:</w:t>
            </w:r>
          </w:p>
          <w:p>
            <w:pPr>
              <w:pStyle w:val="TEKSTKROPYTABELA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highlight w:val="white"/>
              </w:rPr>
              <w:t>przedstawia przykłady ingerowania Szwecji i Rosji w wewnętrzne sprawy Rzeczypospolitej;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170" w:type="dxa"/>
            </w:tcMar>
          </w:tcPr>
          <w:p>
            <w:pPr>
              <w:pStyle w:val="TEKSTPODSTAWOWYTABELA"/>
              <w:rPr>
                <w:rStyle w:val="BOLDCONDENS"/>
                <w:rFonts w:ascii="Times New Roman" w:hAnsi="Times New Roman" w:cs="Times New Roman"/>
              </w:rPr>
            </w:pPr>
            <w:r>
              <w:rPr>
                <w:rStyle w:val="BOLDCONDENS"/>
                <w:rFonts w:cs="Times New Roman" w:ascii="Times New Roman" w:hAnsi="Times New Roman"/>
                <w:highlight w:val="white"/>
              </w:rPr>
              <w:t>Uczeń:</w:t>
            </w:r>
          </w:p>
          <w:p>
            <w:pPr>
              <w:pStyle w:val="TEKSTKROPYTABELA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highlight w:val="white"/>
              </w:rPr>
              <w:t>charakteryzuje stosunki między szlachtą a Augustem II;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bottom w:w="170" w:type="dxa"/>
            </w:tcMar>
          </w:tcPr>
          <w:p>
            <w:pPr>
              <w:pStyle w:val="TEKSTPODSTAWOWYTABELA"/>
              <w:rPr>
                <w:rStyle w:val="BOLDCONDENS"/>
                <w:rFonts w:ascii="Times New Roman" w:hAnsi="Times New Roman" w:cs="Times New Roman"/>
              </w:rPr>
            </w:pPr>
            <w:r>
              <w:rPr>
                <w:rStyle w:val="BOLDCONDENS"/>
                <w:rFonts w:cs="Times New Roman" w:ascii="Times New Roman" w:hAnsi="Times New Roman"/>
                <w:highlight w:val="white"/>
              </w:rPr>
              <w:t>Uczeń:</w:t>
            </w:r>
          </w:p>
          <w:p>
            <w:pPr>
              <w:pStyle w:val="TEKSTKROPYTABELA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highlight w:val="white"/>
              </w:rPr>
              <w:t xml:space="preserve">wyjaśnia, czy w I połowie XVIII w. możemy </w:t>
              <w:br/>
              <w:t>w dalszym ciągu traktować</w:t>
            </w:r>
          </w:p>
        </w:tc>
      </w:tr>
      <w:tr>
        <w:trPr>
          <w:trHeight w:val="60" w:hRule="atLeast"/>
        </w:trPr>
        <w:tc>
          <w:tcPr>
            <w:tcW w:w="205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bottom w:w="170" w:type="dxa"/>
            </w:tcMar>
          </w:tcPr>
          <w:p>
            <w:pPr>
              <w:pStyle w:val="Brakstyluakapitowego"/>
              <w:spacing w:lineRule="auto" w:line="240"/>
              <w:textAlignment w:val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</w:rPr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170" w:type="dxa"/>
            </w:tcMar>
          </w:tcPr>
          <w:p>
            <w:pPr>
              <w:pStyle w:val="TEKSTKROPYTABELA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highlight w:val="white"/>
              </w:rPr>
              <w:t>wymienia przykładowe zmiany w kulturze w epoce saskiej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170" w:type="dxa"/>
            </w:tcMar>
          </w:tcPr>
          <w:p>
            <w:pPr>
              <w:pStyle w:val="TEKSTKROPYTABELA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highlight w:val="white"/>
              </w:rPr>
              <w:t>przedstawia udział Rzeczypospolitej w wojnie północnej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170" w:type="dxa"/>
            </w:tcMar>
          </w:tcPr>
          <w:p>
            <w:pPr>
              <w:pStyle w:val="TEKSTKROPYTABELA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highlight w:val="white"/>
              </w:rPr>
              <w:t>porównuje projekty reform przedstawione przez Stanisława Leszczyńskiego i Stanisława Konarskiego;</w:t>
            </w:r>
          </w:p>
          <w:p>
            <w:pPr>
              <w:pStyle w:val="TEKSTKROPYTABELA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highlight w:val="white"/>
              </w:rPr>
              <w:t>wyjaśnia rolę mecenatu królewskiego w rozwoju kultury oświecenia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170" w:type="dxa"/>
            </w:tcMar>
          </w:tcPr>
          <w:p>
            <w:pPr>
              <w:pStyle w:val="TEKSTKROPYTABELA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highlight w:val="white"/>
              </w:rPr>
              <w:t>przedstawia sytuację gospodarczą Rzeczypospolitej w I połowie XVIII w.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bottom w:w="170" w:type="dxa"/>
            </w:tcMar>
          </w:tcPr>
          <w:p>
            <w:pPr>
              <w:pStyle w:val="TEKSTKROPYTABELA"/>
              <w:rPr>
                <w:rFonts w:ascii="Times New Roman" w:hAnsi="Times New Roman" w:cs="Times New Roman"/>
              </w:rPr>
            </w:pPr>
            <w:r>
              <w:rPr>
                <w:rStyle w:val="BulletsandNumbers1BulletsandNumbers"/>
                <w:rFonts w:cs="Times New Roman" w:ascii="Times New Roman" w:hAnsi="Times New Roman"/>
                <w:highlight w:val="white"/>
              </w:rPr>
              <w:tab/>
            </w:r>
            <w:r>
              <w:rPr>
                <w:rFonts w:cs="Times New Roman" w:ascii="Times New Roman" w:hAnsi="Times New Roman"/>
                <w:highlight w:val="white"/>
              </w:rPr>
              <w:t>Rzeczpospolitą jako podmiot w stosunkach międzynarodowych</w:t>
            </w:r>
          </w:p>
        </w:tc>
      </w:tr>
      <w:tr>
        <w:trPr>
          <w:trHeight w:val="60" w:hRule="atLeast"/>
        </w:trPr>
        <w:tc>
          <w:tcPr>
            <w:tcW w:w="205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bottom w:w="170" w:type="dxa"/>
            </w:tcMar>
          </w:tcPr>
          <w:p>
            <w:pPr>
              <w:pStyle w:val="TEKSTwylicz111213TABELA"/>
              <w:rPr>
                <w:rFonts w:ascii="Times New Roman" w:hAnsi="Times New Roman" w:cs="Times New Roman"/>
              </w:rPr>
            </w:pPr>
            <w:r>
              <w:rPr>
                <w:rStyle w:val="BOLDCONDENS"/>
                <w:rFonts w:cs="Times New Roman" w:ascii="Times New Roman" w:hAnsi="Times New Roman"/>
                <w:b/>
                <w:bCs/>
              </w:rPr>
              <w:t>Próby reform i pierwszy rozbiór Rzeczypospolitej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170" w:type="dxa"/>
            </w:tcMar>
          </w:tcPr>
          <w:p>
            <w:pPr>
              <w:pStyle w:val="TEKSTPODSTAWOWYTABELA"/>
              <w:rPr>
                <w:rStyle w:val="BOLDCONDENS"/>
                <w:rFonts w:ascii="Times New Roman" w:hAnsi="Times New Roman" w:cs="Times New Roman"/>
              </w:rPr>
            </w:pPr>
            <w:r>
              <w:rPr>
                <w:rStyle w:val="BOLDCONDENS"/>
                <w:rFonts w:cs="Times New Roman" w:ascii="Times New Roman" w:hAnsi="Times New Roman"/>
                <w:highlight w:val="white"/>
              </w:rPr>
              <w:t>Uczeń:</w:t>
            </w:r>
          </w:p>
          <w:p>
            <w:pPr>
              <w:pStyle w:val="TEKSTKROPYTABELA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highlight w:val="white"/>
              </w:rPr>
              <w:t>wymienia przykładowe reformy przeprowadzone w pierwszych latach panowania Stanisława Augusta Poniatowskiego;</w:t>
            </w:r>
          </w:p>
          <w:p>
            <w:pPr>
              <w:pStyle w:val="TEKSTKROPYTABELA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highlight w:val="white"/>
              </w:rPr>
              <w:t>wymienia prawa kardynalne;</w:t>
            </w:r>
          </w:p>
          <w:p>
            <w:pPr>
              <w:pStyle w:val="TEKSTKROPYTABELA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highlight w:val="white"/>
              </w:rPr>
              <w:t>pokazuje na mapie tereny utracone przez Rzeczpospolitą podczas I rozbioru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170" w:type="dxa"/>
            </w:tcMar>
          </w:tcPr>
          <w:p>
            <w:pPr>
              <w:pStyle w:val="TEKSTPODSTAWOWYTABELA"/>
              <w:rPr>
                <w:rStyle w:val="BOLDCONDENS"/>
                <w:rFonts w:ascii="Times New Roman" w:hAnsi="Times New Roman" w:cs="Times New Roman"/>
              </w:rPr>
            </w:pPr>
            <w:r>
              <w:rPr>
                <w:rStyle w:val="BOLDCONDENS"/>
                <w:rFonts w:cs="Times New Roman" w:ascii="Times New Roman" w:hAnsi="Times New Roman"/>
                <w:highlight w:val="white"/>
              </w:rPr>
              <w:t>Uczeń:</w:t>
            </w:r>
          </w:p>
          <w:p>
            <w:pPr>
              <w:pStyle w:val="TEKSTKROPYTABELA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highlight w:val="white"/>
              </w:rPr>
              <w:t>wyjaśnia, w jakich dzie</w:t>
              <w:softHyphen/>
              <w:t>dzinach przeprowadzono reformy w pierwszych latach panowania Stanisława Augusta i dlaczego;</w:t>
            </w:r>
          </w:p>
          <w:p>
            <w:pPr>
              <w:pStyle w:val="TEKSTKROPYTABELA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highlight w:val="white"/>
              </w:rPr>
              <w:t>wymienia przyczyny konfederacji barskiej;</w:t>
            </w:r>
          </w:p>
          <w:p>
            <w:pPr>
              <w:pStyle w:val="TEKSTKROPYTABELA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highlight w:val="white"/>
              </w:rPr>
              <w:t>przedstawia okoliczności uchwalenia praw kardynalnych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170" w:type="dxa"/>
            </w:tcMar>
          </w:tcPr>
          <w:p>
            <w:pPr>
              <w:pStyle w:val="TEKSTPODSTAWOWYTABELA"/>
              <w:rPr>
                <w:rStyle w:val="BOLDCONDENS"/>
                <w:rFonts w:ascii="Times New Roman" w:hAnsi="Times New Roman" w:cs="Times New Roman"/>
              </w:rPr>
            </w:pPr>
            <w:r>
              <w:rPr>
                <w:rStyle w:val="BOLDCONDENS"/>
                <w:rFonts w:cs="Times New Roman" w:ascii="Times New Roman" w:hAnsi="Times New Roman"/>
                <w:highlight w:val="white"/>
              </w:rPr>
              <w:t>Uczeń:</w:t>
            </w:r>
          </w:p>
          <w:p>
            <w:pPr>
              <w:pStyle w:val="TEKSTKROPYTABELA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highlight w:val="white"/>
              </w:rPr>
              <w:t>przedstawia stosunek szlachty do konieczności przeprowadzenia reform ustrojowych w Rzeczypospolitej i wyjaśnia, co wpływało na jej stanowisko;</w:t>
            </w:r>
          </w:p>
          <w:p>
            <w:pPr>
              <w:pStyle w:val="TEKSTKROPYTABELA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highlight w:val="white"/>
              </w:rPr>
              <w:t>wymienia działania Rosji, które świadczą o jej ingerencji w wewnętrzne sprawy Rzeczypospolitej;</w:t>
            </w:r>
          </w:p>
          <w:p>
            <w:pPr>
              <w:pStyle w:val="TEKSTKROPYTABELA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highlight w:val="white"/>
              </w:rPr>
              <w:t>przedstawia skutki konfederacji barskiej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170" w:type="dxa"/>
            </w:tcMar>
          </w:tcPr>
          <w:p>
            <w:pPr>
              <w:pStyle w:val="TEKSTPODSTAWOWYTABELA"/>
              <w:rPr>
                <w:rStyle w:val="BOLDCONDENS"/>
                <w:rFonts w:ascii="Times New Roman" w:hAnsi="Times New Roman" w:cs="Times New Roman"/>
              </w:rPr>
            </w:pPr>
            <w:r>
              <w:rPr>
                <w:rStyle w:val="BOLDCONDENS"/>
                <w:rFonts w:cs="Times New Roman" w:ascii="Times New Roman" w:hAnsi="Times New Roman"/>
                <w:highlight w:val="white"/>
              </w:rPr>
              <w:t>Uczeń:</w:t>
            </w:r>
          </w:p>
          <w:p>
            <w:pPr>
              <w:pStyle w:val="TEKSTKROPYTABELA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highlight w:val="white"/>
              </w:rPr>
              <w:t>wyjaśnia, dlaczego sprawa dysydentów była łatwym pretekstem dla państw ościennych do ingerowania w wewnętrzne sprawy Rzeczypospolitej;</w:t>
            </w:r>
          </w:p>
          <w:p>
            <w:pPr>
              <w:pStyle w:val="TEKSTKROPYTABELA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highlight w:val="white"/>
              </w:rPr>
              <w:t>przedstawia argumenty państw zaborczych uzasadniające I rozbiór Rzeczypospolitej i reakcję Polaków;</w:t>
            </w:r>
          </w:p>
          <w:p>
            <w:pPr>
              <w:pStyle w:val="TEKSTKROPYTABELA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highlight w:val="white"/>
              </w:rPr>
              <w:t>ocenia, które z państw zaborczych odniosło największe korzyści z rozbioru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bottom w:w="170" w:type="dxa"/>
            </w:tcMar>
          </w:tcPr>
          <w:p>
            <w:pPr>
              <w:pStyle w:val="TEKSTPODSTAWOWYTABELA"/>
              <w:rPr>
                <w:rStyle w:val="BOLDCONDENS"/>
                <w:rFonts w:ascii="Times New Roman" w:hAnsi="Times New Roman" w:cs="Times New Roman"/>
              </w:rPr>
            </w:pPr>
            <w:r>
              <w:rPr>
                <w:rStyle w:val="BOLDCONDENS"/>
                <w:rFonts w:cs="Times New Roman" w:ascii="Times New Roman" w:hAnsi="Times New Roman"/>
                <w:highlight w:val="white"/>
              </w:rPr>
              <w:t>Uczeń:</w:t>
            </w:r>
          </w:p>
          <w:p>
            <w:pPr>
              <w:pStyle w:val="TEKSTKROPYTABELA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highlight w:val="white"/>
              </w:rPr>
              <w:t>przedstawia, w jaki sposób Francja i Turcja wsparły konfederację barską;</w:t>
            </w:r>
          </w:p>
          <w:p>
            <w:pPr>
              <w:pStyle w:val="TEKSTKROPYTABELA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highlight w:val="white"/>
              </w:rPr>
              <w:t>wyjaśnia, dlaczego Francja i Turcja wspierały Polaków przeciw Rosji</w:t>
            </w:r>
          </w:p>
        </w:tc>
      </w:tr>
      <w:tr>
        <w:trPr>
          <w:trHeight w:val="3154" w:hRule="atLeast"/>
        </w:trPr>
        <w:tc>
          <w:tcPr>
            <w:tcW w:w="205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bottom w:w="170" w:type="dxa"/>
            </w:tcMar>
          </w:tcPr>
          <w:p>
            <w:pPr>
              <w:pStyle w:val="TEKSTwylicz111213TABELA"/>
              <w:rPr>
                <w:rFonts w:ascii="Times New Roman" w:hAnsi="Times New Roman" w:cs="Times New Roman"/>
              </w:rPr>
            </w:pPr>
            <w:r>
              <w:rPr>
                <w:rStyle w:val="BOLDCONDENS"/>
                <w:rFonts w:cs="Times New Roman" w:ascii="Times New Roman" w:hAnsi="Times New Roman"/>
                <w:b/>
                <w:bCs/>
                <w:highlight w:val="white"/>
              </w:rPr>
              <w:t>Kultura doby oświecenia w Rzeczypospolitej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170" w:type="dxa"/>
            </w:tcMar>
          </w:tcPr>
          <w:p>
            <w:pPr>
              <w:pStyle w:val="TEKSTPODSTAWOWYTABELA"/>
              <w:rPr>
                <w:rStyle w:val="BOLDCONDENS"/>
                <w:rFonts w:ascii="Times New Roman" w:hAnsi="Times New Roman" w:cs="Times New Roman"/>
              </w:rPr>
            </w:pPr>
            <w:r>
              <w:rPr>
                <w:rStyle w:val="BOLDCONDENS"/>
                <w:rFonts w:cs="Times New Roman" w:ascii="Times New Roman" w:hAnsi="Times New Roman"/>
                <w:highlight w:val="white"/>
              </w:rPr>
              <w:t>Uczeń:</w:t>
            </w:r>
          </w:p>
          <w:p>
            <w:pPr>
              <w:pStyle w:val="TEKSTKROPYTABELA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highlight w:val="white"/>
              </w:rPr>
              <w:t>przedstawia zmiany w programach nauczania w szkołach w I połowie XVIII w.;</w:t>
            </w:r>
          </w:p>
          <w:p>
            <w:pPr>
              <w:pStyle w:val="TEKSTKROPYTABELA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highlight w:val="white"/>
              </w:rPr>
              <w:t>przedstawia działalność i znaczenie Komisji Edukacji Narodowej;</w:t>
            </w:r>
          </w:p>
          <w:p>
            <w:pPr>
              <w:pStyle w:val="TEKSTKROPYTABELA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highlight w:val="white"/>
              </w:rPr>
              <w:t xml:space="preserve">wymienia przykłady </w:t>
              <w:br/>
              <w:t xml:space="preserve">dzieł sztuki z XVIII w. </w:t>
              <w:br/>
              <w:t>i ich twórców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170" w:type="dxa"/>
            </w:tcMar>
          </w:tcPr>
          <w:p>
            <w:pPr>
              <w:pStyle w:val="TEKSTPODSTAWOWYTABELA"/>
              <w:rPr>
                <w:rStyle w:val="BOLDCONDENS"/>
                <w:rFonts w:ascii="Times New Roman" w:hAnsi="Times New Roman" w:cs="Times New Roman"/>
              </w:rPr>
            </w:pPr>
            <w:r>
              <w:rPr>
                <w:rStyle w:val="BOLDCONDENS"/>
                <w:rFonts w:cs="Times New Roman" w:ascii="Times New Roman" w:hAnsi="Times New Roman"/>
                <w:highlight w:val="white"/>
              </w:rPr>
              <w:t>Uczeń:</w:t>
            </w:r>
          </w:p>
          <w:p>
            <w:pPr>
              <w:pStyle w:val="TEKSTKROPYTABELA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highlight w:val="white"/>
              </w:rPr>
              <w:t>wskazuje przemiany oświeceniowe w programach szkolnych;</w:t>
            </w:r>
          </w:p>
          <w:p>
            <w:pPr>
              <w:pStyle w:val="TEKSTKROPYTABELA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highlight w:val="white"/>
              </w:rPr>
              <w:t xml:space="preserve">wyjaśnia rolę mecenatu Stanisława Augusta Poniatowskiego w rozwoju sztuki w II połowie </w:t>
              <w:br/>
              <w:t>XVIII w.;</w:t>
            </w:r>
          </w:p>
          <w:p>
            <w:pPr>
              <w:pStyle w:val="TEKSTKROPYTABELA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highlight w:val="white"/>
              </w:rPr>
              <w:t>przedstawia działalność i znaczenie Towarzystwa do Ksiąg Elementarnych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170" w:type="dxa"/>
            </w:tcMar>
          </w:tcPr>
          <w:p>
            <w:pPr>
              <w:pStyle w:val="TEKSTPODSTAWOWYTABELA"/>
              <w:rPr>
                <w:rStyle w:val="BOLDCONDENS"/>
                <w:rFonts w:ascii="Times New Roman" w:hAnsi="Times New Roman" w:cs="Times New Roman"/>
              </w:rPr>
            </w:pPr>
            <w:r>
              <w:rPr>
                <w:rStyle w:val="BOLDCONDENS"/>
                <w:rFonts w:cs="Times New Roman" w:ascii="Times New Roman" w:hAnsi="Times New Roman"/>
                <w:highlight w:val="white"/>
              </w:rPr>
              <w:t>Uczeń:</w:t>
            </w:r>
          </w:p>
          <w:p>
            <w:pPr>
              <w:pStyle w:val="TEKSTKROPYTABELA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highlight w:val="white"/>
              </w:rPr>
              <w:t>charakteryzuje rozwój szkolnictwa w XVIII w.;</w:t>
            </w:r>
          </w:p>
          <w:p>
            <w:pPr>
              <w:pStyle w:val="TEKSTKROPYTABELA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highlight w:val="white"/>
              </w:rPr>
              <w:t>wskazuje przemiany oświe</w:t>
              <w:softHyphen/>
              <w:t>ceniowe w szkolnictwie Rzeczypospolitej;</w:t>
            </w:r>
          </w:p>
          <w:p>
            <w:pPr>
              <w:pStyle w:val="TEKSTKROPYTABELA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highlight w:val="white"/>
              </w:rPr>
              <w:t>przedstawia rozwój kultury Rzeczypospolitej XVIII w.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170" w:type="dxa"/>
            </w:tcMar>
          </w:tcPr>
          <w:p>
            <w:pPr>
              <w:pStyle w:val="TEKSTPODSTAWOWYTABELA"/>
              <w:rPr>
                <w:rStyle w:val="BOLDCONDENS"/>
                <w:rFonts w:ascii="Times New Roman" w:hAnsi="Times New Roman" w:cs="Times New Roman"/>
              </w:rPr>
            </w:pPr>
            <w:r>
              <w:rPr>
                <w:rStyle w:val="BOLDCONDENS"/>
                <w:rFonts w:cs="Times New Roman" w:ascii="Times New Roman" w:hAnsi="Times New Roman"/>
                <w:highlight w:val="white"/>
              </w:rPr>
              <w:t>Uczeń:</w:t>
            </w:r>
          </w:p>
          <w:p>
            <w:pPr>
              <w:pStyle w:val="TEKSTKROPYTABELA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highlight w:val="white"/>
              </w:rPr>
              <w:t>wyjaśnia związki między kulturą a życiem politycz</w:t>
              <w:softHyphen/>
              <w:t>nym w Rzeczypospolitej XVIII w.;</w:t>
            </w:r>
          </w:p>
          <w:p>
            <w:pPr>
              <w:pStyle w:val="TEKSTKROPYTABELA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highlight w:val="white"/>
              </w:rPr>
              <w:t>przedstawia rolę czasopism wydawanych w Rzeczypospolitej;</w:t>
            </w:r>
          </w:p>
          <w:p>
            <w:pPr>
              <w:pStyle w:val="TEKSTKROPYTABELA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highlight w:val="white"/>
              </w:rPr>
              <w:t>charakteryzuje postawę oświeconego sarmatyzmu na tle epoki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bottom w:w="170" w:type="dxa"/>
            </w:tcMar>
          </w:tcPr>
          <w:p>
            <w:pPr>
              <w:pStyle w:val="TEKSTPODSTAWOWYTABELA"/>
              <w:rPr>
                <w:rStyle w:val="BOLDCONDENS"/>
                <w:rFonts w:ascii="Times New Roman" w:hAnsi="Times New Roman" w:cs="Times New Roman"/>
              </w:rPr>
            </w:pPr>
            <w:r>
              <w:rPr>
                <w:rStyle w:val="BOLDCONDENS"/>
                <w:rFonts w:cs="Times New Roman" w:ascii="Times New Roman" w:hAnsi="Times New Roman"/>
                <w:highlight w:val="white"/>
              </w:rPr>
              <w:t>Uczeń:</w:t>
            </w:r>
          </w:p>
          <w:p>
            <w:pPr>
              <w:pStyle w:val="TEKSTKROPYTABELA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highlight w:val="white"/>
              </w:rPr>
              <w:t>przedstawia rolę Warszawy jako ośrodka kulturalnego XVIII-wiecznej Rzeczypospolitej;</w:t>
            </w:r>
          </w:p>
          <w:p>
            <w:pPr>
              <w:pStyle w:val="TEKSTKROPYTABELA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highlight w:val="white"/>
              </w:rPr>
              <w:t>przedstawia wpływ mecenatu magnackiego na rozwój kultury</w:t>
            </w:r>
          </w:p>
        </w:tc>
      </w:tr>
      <w:tr>
        <w:trPr>
          <w:trHeight w:val="648" w:hRule="atLeast"/>
        </w:trPr>
        <w:tc>
          <w:tcPr>
            <w:tcW w:w="205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bottom w:w="340" w:type="dxa"/>
            </w:tcMar>
          </w:tcPr>
          <w:p>
            <w:pPr>
              <w:pStyle w:val="TEKSTwylicz111213TABELA"/>
              <w:rPr>
                <w:rFonts w:ascii="Times New Roman" w:hAnsi="Times New Roman" w:cs="Times New Roman"/>
              </w:rPr>
            </w:pPr>
            <w:r>
              <w:rPr>
                <w:rStyle w:val="BOLDCONDENS"/>
                <w:rFonts w:cs="Times New Roman" w:ascii="Times New Roman" w:hAnsi="Times New Roman"/>
                <w:b/>
                <w:bCs/>
                <w:highlight w:val="white"/>
              </w:rPr>
              <w:t>Sejm Wielki i drugi rozbiór Rzeczypospolitej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340" w:type="dxa"/>
            </w:tcMar>
          </w:tcPr>
          <w:p>
            <w:pPr>
              <w:pStyle w:val="TEKSTPODSTAWOWYTABELA"/>
              <w:rPr>
                <w:rStyle w:val="BOLDCONDENS"/>
                <w:rFonts w:ascii="Times New Roman" w:hAnsi="Times New Roman" w:cs="Times New Roman"/>
              </w:rPr>
            </w:pPr>
            <w:r>
              <w:rPr>
                <w:rStyle w:val="BOLDCONDENS"/>
                <w:rFonts w:cs="Times New Roman" w:ascii="Times New Roman" w:hAnsi="Times New Roman"/>
                <w:highlight w:val="white"/>
              </w:rPr>
              <w:t>Uczeń:</w:t>
            </w:r>
          </w:p>
          <w:p>
            <w:pPr>
              <w:pStyle w:val="TEKSTKROPYTABELA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highlight w:val="white"/>
              </w:rPr>
              <w:t xml:space="preserve">wymienia przykłady działania Rady </w:t>
              <w:br/>
              <w:t>Nieustającej;</w:t>
            </w:r>
          </w:p>
          <w:p>
            <w:pPr>
              <w:pStyle w:val="TEKSTKROPYTABELA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highlight w:val="white"/>
              </w:rPr>
              <w:t>wymienia stronnictwa działające w czasie Sejmu Wielkiego i najważniejsze punkty ich programów;</w:t>
            </w:r>
          </w:p>
          <w:p>
            <w:pPr>
              <w:pStyle w:val="TEKSTKROPYTABELA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highlight w:val="white"/>
              </w:rPr>
              <w:t>wymienia najważniejsze postanowienia Konstytucji 3 maja;</w:t>
            </w:r>
          </w:p>
          <w:p>
            <w:pPr>
              <w:pStyle w:val="TEKSTKROPYTABELA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highlight w:val="white"/>
              </w:rPr>
              <w:t>pokazuje na mapie tereny, które Rzeczpospolita utraciła w wyniku II rozbioru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340" w:type="dxa"/>
            </w:tcMar>
          </w:tcPr>
          <w:p>
            <w:pPr>
              <w:pStyle w:val="TEKSTPODSTAWOWYTABELA"/>
              <w:rPr>
                <w:rStyle w:val="BOLDCONDENS"/>
                <w:rFonts w:ascii="Times New Roman" w:hAnsi="Times New Roman" w:cs="Times New Roman"/>
              </w:rPr>
            </w:pPr>
            <w:r>
              <w:rPr>
                <w:rStyle w:val="BOLDCONDENS"/>
                <w:rFonts w:cs="Times New Roman" w:ascii="Times New Roman" w:hAnsi="Times New Roman"/>
                <w:highlight w:val="white"/>
              </w:rPr>
              <w:t>Uczeń:</w:t>
            </w:r>
          </w:p>
          <w:p>
            <w:pPr>
              <w:pStyle w:val="TEKSTKROPYTABELA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highlight w:val="white"/>
              </w:rPr>
              <w:t>przedstawia strukturę Rady Nieustającej;</w:t>
            </w:r>
          </w:p>
          <w:p>
            <w:pPr>
              <w:pStyle w:val="TEKSTKROPYTABELA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highlight w:val="white"/>
              </w:rPr>
              <w:t>charakteryzuje sytuację międzynarodową Rzeczy</w:t>
              <w:softHyphen/>
              <w:t>pospolitej w czasie obrad Sejmu Wielkiego;</w:t>
            </w:r>
          </w:p>
          <w:p>
            <w:pPr>
              <w:pStyle w:val="TEKSTKROPYTABELA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highlight w:val="white"/>
              </w:rPr>
              <w:t>wymienia postanowienia ustawy o miastach i Konstytucji 3 maja;</w:t>
            </w:r>
          </w:p>
          <w:p>
            <w:pPr>
              <w:pStyle w:val="TEKSTKROPYTABELA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highlight w:val="white"/>
              </w:rPr>
              <w:t>wskazuje nawiązania do myśli oświeceniowej w uchwałach Sejmu Wielkiego;</w:t>
            </w:r>
          </w:p>
          <w:p>
            <w:pPr>
              <w:pStyle w:val="TEKSTKROPYTABELA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highlight w:val="white"/>
              </w:rPr>
              <w:t>wymienia przyczyny i skutki konfederacji targowickiej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340" w:type="dxa"/>
            </w:tcMar>
          </w:tcPr>
          <w:p>
            <w:pPr>
              <w:pStyle w:val="TEKSTPODSTAWOWYTABELA"/>
              <w:rPr>
                <w:rStyle w:val="BOLDCONDENS"/>
                <w:rFonts w:ascii="Times New Roman" w:hAnsi="Times New Roman" w:cs="Times New Roman"/>
              </w:rPr>
            </w:pPr>
            <w:r>
              <w:rPr>
                <w:rStyle w:val="BOLDCONDENS"/>
                <w:rFonts w:cs="Times New Roman" w:ascii="Times New Roman" w:hAnsi="Times New Roman"/>
                <w:highlight w:val="white"/>
              </w:rPr>
              <w:t>Uczeń:</w:t>
            </w:r>
          </w:p>
          <w:p>
            <w:pPr>
              <w:pStyle w:val="TEKSTKROPYTABELA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highlight w:val="white"/>
              </w:rPr>
              <w:t>wyjaśnia, jaką rolę miała odgrywać Rada Nieustająca;</w:t>
            </w:r>
          </w:p>
          <w:p>
            <w:pPr>
              <w:pStyle w:val="TEKSTKROPYTABELA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highlight w:val="white"/>
              </w:rPr>
              <w:t>wyjaśnia, jak sytuacja międzynarodowa wpłynęła na swobodę podejmowania decyzji na Sejmie Czteroletnim;</w:t>
            </w:r>
          </w:p>
          <w:p>
            <w:pPr>
              <w:pStyle w:val="TEKSTKROPYTABELA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highlight w:val="white"/>
              </w:rPr>
              <w:t>wymienia reformy Sejmu Wielkiego i ocenia szanse ich wprowadzenia w życie;</w:t>
            </w:r>
          </w:p>
          <w:p>
            <w:pPr>
              <w:pStyle w:val="TEKSTKROPYTABELA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highlight w:val="white"/>
              </w:rPr>
              <w:t>wymienia przyczyny podpisania konfederacji targowickiej i jej przywódców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340" w:type="dxa"/>
            </w:tcMar>
          </w:tcPr>
          <w:p>
            <w:pPr>
              <w:pStyle w:val="TEKSTPODSTAWOWYTABELA"/>
              <w:rPr>
                <w:rStyle w:val="BOLDCONDENS"/>
                <w:rFonts w:ascii="Times New Roman" w:hAnsi="Times New Roman" w:cs="Times New Roman"/>
              </w:rPr>
            </w:pPr>
            <w:r>
              <w:rPr>
                <w:rStyle w:val="BOLDCONDENS"/>
                <w:rFonts w:cs="Times New Roman" w:ascii="Times New Roman" w:hAnsi="Times New Roman"/>
                <w:highlight w:val="white"/>
              </w:rPr>
              <w:t>Uczeń:</w:t>
            </w:r>
          </w:p>
          <w:p>
            <w:pPr>
              <w:pStyle w:val="TEKSTKROPYTABELA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highlight w:val="white"/>
              </w:rPr>
              <w:t>przedstawia okoliczności uchwalenia ustawy o miastach i wyjaśnia, jakie zmiany w funkcjonowaniu państwa mogła przynieść jej pełna realizacja;</w:t>
            </w:r>
          </w:p>
          <w:p>
            <w:pPr>
              <w:pStyle w:val="TEKSTKROPYTABELA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highlight w:val="white"/>
              </w:rPr>
              <w:t>przedstawia przebieg konfederacji targowickiej, wojny w obronie Konstytucji 3 maja;</w:t>
            </w:r>
          </w:p>
          <w:p>
            <w:pPr>
              <w:pStyle w:val="TEKSTKROPYTABELA"/>
              <w:suppressAutoHyphens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highlight w:val="white"/>
              </w:rPr>
              <w:t>przedstawia okoliczności II rozbioru Rzeczy</w:t>
              <w:softHyphen/>
              <w:t>pospolitej;</w:t>
            </w:r>
          </w:p>
          <w:p>
            <w:pPr>
              <w:pStyle w:val="TEKSTKROPYTABELA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highlight w:val="white"/>
              </w:rPr>
              <w:t>wyjaśnia, na co liczył Stanisław August Poniatowski, przystępując do Targowicy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bottom w:w="340" w:type="dxa"/>
            </w:tcMar>
          </w:tcPr>
          <w:p>
            <w:pPr>
              <w:pStyle w:val="TEKSTPODSTAWOWYTABELA"/>
              <w:rPr>
                <w:rStyle w:val="BOLDCONDENS"/>
                <w:rFonts w:ascii="Times New Roman" w:hAnsi="Times New Roman" w:cs="Times New Roman"/>
              </w:rPr>
            </w:pPr>
            <w:r>
              <w:rPr>
                <w:rStyle w:val="BOLDCONDENS"/>
                <w:rFonts w:cs="Times New Roman" w:ascii="Times New Roman" w:hAnsi="Times New Roman"/>
                <w:highlight w:val="white"/>
              </w:rPr>
              <w:t>Uczeń:</w:t>
            </w:r>
          </w:p>
          <w:p>
            <w:pPr>
              <w:pStyle w:val="TEKSTKROPYTABELA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highlight w:val="white"/>
              </w:rPr>
              <w:t>ocenia, czy działania i ustępstwa Stanisława Augusta Poniatowskiego przyniosły oczekiwane przez króla efekty</w:t>
            </w:r>
          </w:p>
        </w:tc>
      </w:tr>
      <w:tr>
        <w:trPr>
          <w:trHeight w:val="4376" w:hRule="atLeast"/>
        </w:trPr>
        <w:tc>
          <w:tcPr>
            <w:tcW w:w="205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bottom w:w="283" w:type="dxa"/>
            </w:tcMar>
          </w:tcPr>
          <w:p>
            <w:pPr>
              <w:pStyle w:val="TEKSTwylicz111213TABELA"/>
              <w:rPr>
                <w:rFonts w:ascii="Times New Roman" w:hAnsi="Times New Roman" w:cs="Times New Roman"/>
              </w:rPr>
            </w:pPr>
            <w:r>
              <w:rPr>
                <w:rStyle w:val="BOLDCONDENS"/>
                <w:rFonts w:cs="Times New Roman" w:ascii="Times New Roman" w:hAnsi="Times New Roman"/>
                <w:b/>
                <w:bCs/>
              </w:rPr>
              <w:t>Insurekcja kościuszkowska. Upadek państwa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283" w:type="dxa"/>
            </w:tcMar>
          </w:tcPr>
          <w:p>
            <w:pPr>
              <w:pStyle w:val="TEKSTPODSTAWOWYTABELA"/>
              <w:rPr>
                <w:rStyle w:val="BOLDCONDENS"/>
                <w:rFonts w:ascii="Times New Roman" w:hAnsi="Times New Roman" w:cs="Times New Roman"/>
              </w:rPr>
            </w:pPr>
            <w:r>
              <w:rPr>
                <w:rStyle w:val="BOLDCONDENS"/>
                <w:rFonts w:cs="Times New Roman" w:ascii="Times New Roman" w:hAnsi="Times New Roman"/>
                <w:highlight w:val="white"/>
              </w:rPr>
              <w:t>Uczeń:</w:t>
            </w:r>
          </w:p>
          <w:p>
            <w:pPr>
              <w:pStyle w:val="TEKSTKROPYTABELA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highlight w:val="white"/>
              </w:rPr>
              <w:t>wymienia przyczyny insurekcji kościuszkowskiej;</w:t>
            </w:r>
          </w:p>
          <w:p>
            <w:pPr>
              <w:pStyle w:val="TEKSTKROPYTABELA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highlight w:val="white"/>
              </w:rPr>
              <w:t>pokazuje na mapie miejsca walk w trakcie insurekcji kościuszkowskiej;</w:t>
            </w:r>
          </w:p>
          <w:p>
            <w:pPr>
              <w:pStyle w:val="TEKSTKROPYTABELA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highlight w:val="white"/>
              </w:rPr>
              <w:t>pokazuje na mapie podział Rzeczypospolitej w wyniku III rozbioru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283" w:type="dxa"/>
            </w:tcMar>
          </w:tcPr>
          <w:p>
            <w:pPr>
              <w:pStyle w:val="TEKSTPODSTAWOWYTABELA"/>
              <w:rPr>
                <w:rStyle w:val="BOLDCONDENS"/>
                <w:rFonts w:ascii="Times New Roman" w:hAnsi="Times New Roman" w:cs="Times New Roman"/>
              </w:rPr>
            </w:pPr>
            <w:r>
              <w:rPr>
                <w:rStyle w:val="BOLDCONDENS"/>
                <w:rFonts w:cs="Times New Roman" w:ascii="Times New Roman" w:hAnsi="Times New Roman"/>
                <w:highlight w:val="white"/>
              </w:rPr>
              <w:t>Uczeń:</w:t>
            </w:r>
          </w:p>
          <w:p>
            <w:pPr>
              <w:pStyle w:val="TEKSTKROPYTABELA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highlight w:val="white"/>
              </w:rPr>
              <w:t>wymienia skutki insurekcji kościuszkowskiej;</w:t>
            </w:r>
          </w:p>
          <w:p>
            <w:pPr>
              <w:pStyle w:val="TEKSTKROPYTABELA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highlight w:val="white"/>
              </w:rPr>
              <w:t>wymienia postanowienia uniwersału połanieckiego;</w:t>
            </w:r>
          </w:p>
          <w:p>
            <w:pPr>
              <w:pStyle w:val="TEKSTKROPYTABELA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highlight w:val="white"/>
              </w:rPr>
              <w:t>ocenia, które z państw rozbiorowych osiągnęło największe korzyści z zajętych ziem Rzeczypospolitej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283" w:type="dxa"/>
            </w:tcMar>
          </w:tcPr>
          <w:p>
            <w:pPr>
              <w:pStyle w:val="TEKSTPODSTAWOWYTABELA"/>
              <w:rPr>
                <w:rStyle w:val="BOLDCONDENS"/>
                <w:rFonts w:ascii="Times New Roman" w:hAnsi="Times New Roman" w:cs="Times New Roman"/>
              </w:rPr>
            </w:pPr>
            <w:r>
              <w:rPr>
                <w:rStyle w:val="BOLDCONDENS"/>
                <w:rFonts w:cs="Times New Roman" w:ascii="Times New Roman" w:hAnsi="Times New Roman"/>
                <w:highlight w:val="white"/>
              </w:rPr>
              <w:t>Uczeń:</w:t>
            </w:r>
          </w:p>
          <w:p>
            <w:pPr>
              <w:pStyle w:val="TEKSTKROPYTABELA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highlight w:val="white"/>
              </w:rPr>
              <w:t>charakteryzuje sytuację polityczną Rzeczypospolitej po II rozbiorze;</w:t>
            </w:r>
          </w:p>
          <w:p>
            <w:pPr>
              <w:pStyle w:val="TEKSTKROPYTABELA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highlight w:val="white"/>
              </w:rPr>
              <w:t>wymienia działania Tadeusza Kościuszki zmierzające do objęcia powstaniem, jak najszerszych kręgów społecznych;</w:t>
            </w:r>
          </w:p>
          <w:p>
            <w:pPr>
              <w:pStyle w:val="TEKSTKROPYTABELA"/>
              <w:suppressAutoHyphens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highlight w:val="white"/>
              </w:rPr>
              <w:t>przedstawia okoliczności III rozbioru Rzeczypospolitej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283" w:type="dxa"/>
            </w:tcMar>
          </w:tcPr>
          <w:p>
            <w:pPr>
              <w:pStyle w:val="TEKSTPODSTAWOWYTABELA"/>
              <w:rPr>
                <w:rStyle w:val="BOLDCONDENS"/>
                <w:rFonts w:ascii="Times New Roman" w:hAnsi="Times New Roman" w:cs="Times New Roman"/>
              </w:rPr>
            </w:pPr>
            <w:r>
              <w:rPr>
                <w:rStyle w:val="BOLDCONDENS"/>
                <w:rFonts w:cs="Times New Roman" w:ascii="Times New Roman" w:hAnsi="Times New Roman"/>
                <w:highlight w:val="white"/>
              </w:rPr>
              <w:t>Uczeń:</w:t>
            </w:r>
          </w:p>
          <w:p>
            <w:pPr>
              <w:pStyle w:val="TEKSTKROPYTABELA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highlight w:val="white"/>
              </w:rPr>
              <w:t>przedstawia proces radykalizacji postaw Polaków w czasie insurekcji kościuszkowskiej;</w:t>
            </w:r>
          </w:p>
          <w:p>
            <w:pPr>
              <w:pStyle w:val="TEKSTKROPYTABELA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highlight w:val="white"/>
              </w:rPr>
              <w:t>przedstawia stosunek Prus do powstania kościuszkowskiego;</w:t>
            </w:r>
          </w:p>
          <w:p>
            <w:pPr>
              <w:pStyle w:val="TEKSTKROPYTABELA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highlight w:val="white"/>
              </w:rPr>
              <w:t>przedstawia udział chłopów w insurekcji kościuszkowskiej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bottom w:w="283" w:type="dxa"/>
            </w:tcMar>
          </w:tcPr>
          <w:p>
            <w:pPr>
              <w:pStyle w:val="TEKSTPODSTAWOWYTABELA"/>
              <w:rPr>
                <w:rStyle w:val="BOLDCONDENS"/>
                <w:rFonts w:ascii="Times New Roman" w:hAnsi="Times New Roman" w:cs="Times New Roman"/>
              </w:rPr>
            </w:pPr>
            <w:r>
              <w:rPr>
                <w:rStyle w:val="BOLDCONDENS"/>
                <w:rFonts w:cs="Times New Roman" w:ascii="Times New Roman" w:hAnsi="Times New Roman"/>
                <w:highlight w:val="white"/>
              </w:rPr>
              <w:t>Uczeń:</w:t>
            </w:r>
          </w:p>
          <w:p>
            <w:pPr>
              <w:pStyle w:val="TEKSTKROPYTABELA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highlight w:val="white"/>
              </w:rPr>
              <w:t xml:space="preserve">porównuje działalność Jakuba Jasińskiego </w:t>
              <w:br/>
              <w:t>i Jana Kilińskiego w trakcie insurekcji kościuszkowskiej</w:t>
            </w:r>
          </w:p>
        </w:tc>
      </w:tr>
      <w:tr>
        <w:trPr>
          <w:trHeight w:val="453" w:hRule="atLeast"/>
        </w:trPr>
        <w:tc>
          <w:tcPr>
            <w:tcW w:w="14713" w:type="dxa"/>
            <w:gridSpan w:val="6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24DA1" w:fill="auto" w:val="solid"/>
            <w:vAlign w:val="center"/>
          </w:tcPr>
          <w:p>
            <w:pPr>
              <w:pStyle w:val="GLOWKAniebieskipasekTABELA"/>
              <w:rPr>
                <w:rFonts w:ascii="Times New Roman" w:hAnsi="Times New Roman" w:cs="Times New Roman"/>
              </w:rPr>
            </w:pPr>
            <w:r>
              <w:rPr>
                <w:rStyle w:val="BOLDCONDENS"/>
                <w:rFonts w:cs="Times New Roman" w:ascii="Times New Roman" w:hAnsi="Times New Roman"/>
                <w:b/>
                <w:bCs/>
              </w:rPr>
              <w:t>VII. Epoka napoleońska</w:t>
            </w:r>
          </w:p>
        </w:tc>
      </w:tr>
      <w:tr>
        <w:trPr>
          <w:trHeight w:val="60" w:hRule="atLeast"/>
        </w:trPr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bottom w:w="119" w:type="dxa"/>
            </w:tcMar>
          </w:tcPr>
          <w:p>
            <w:pPr>
              <w:pStyle w:val="TEKSTwylicz111213TABELA"/>
              <w:rPr>
                <w:rFonts w:ascii="Times New Roman" w:hAnsi="Times New Roman" w:cs="Times New Roman"/>
              </w:rPr>
            </w:pPr>
            <w:r>
              <w:rPr>
                <w:rStyle w:val="BOLDCONDENS"/>
                <w:rFonts w:cs="Times New Roman" w:ascii="Times New Roman" w:hAnsi="Times New Roman"/>
                <w:b/>
                <w:bCs/>
                <w:highlight w:val="white"/>
              </w:rPr>
              <w:t xml:space="preserve">Kształtowanie się </w:t>
              <w:br/>
              <w:t>systemu napoleońskiego w Europie</w:t>
            </w:r>
          </w:p>
        </w:tc>
        <w:tc>
          <w:tcPr>
            <w:tcW w:w="258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119" w:type="dxa"/>
            </w:tcMar>
          </w:tcPr>
          <w:p>
            <w:pPr>
              <w:pStyle w:val="TEKSTPODSTAWOWYTABELA"/>
              <w:rPr>
                <w:rStyle w:val="BOLDCONDENS"/>
                <w:rFonts w:ascii="Times New Roman" w:hAnsi="Times New Roman" w:cs="Times New Roman"/>
              </w:rPr>
            </w:pPr>
            <w:r>
              <w:rPr>
                <w:rStyle w:val="BOLDCONDENS"/>
                <w:rFonts w:cs="Times New Roman" w:ascii="Times New Roman" w:hAnsi="Times New Roman"/>
                <w:highlight w:val="white"/>
              </w:rPr>
              <w:t>Uczeń:</w:t>
            </w:r>
          </w:p>
          <w:p>
            <w:pPr>
              <w:pStyle w:val="TEKSTKROPYTABELA"/>
              <w:suppressAutoHyphens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highlight w:val="white"/>
              </w:rPr>
              <w:t>pokazuje na mapie nabytki terytorialne Francji w wyniku wojen napoleońskich i miejsca decydujących bitew;</w:t>
            </w:r>
          </w:p>
          <w:p>
            <w:pPr>
              <w:pStyle w:val="TEKSTKROPYTABELA"/>
              <w:suppressAutoHyphens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highlight w:val="white"/>
              </w:rPr>
              <w:t>pokazuje na mapie państwa, które znalazły się w strefie wpływów Francji;</w:t>
            </w:r>
          </w:p>
          <w:p>
            <w:pPr>
              <w:pStyle w:val="TEKSTKROPYTABELA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highlight w:val="white"/>
              </w:rPr>
              <w:t>pokazuje na mapie Związek Reński;</w:t>
            </w:r>
          </w:p>
          <w:p>
            <w:pPr>
              <w:pStyle w:val="TEKSTKROPYTABELA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highlight w:val="white"/>
              </w:rPr>
              <w:t xml:space="preserve">wymienia przykładowe postanowienia kodeksu prawa cywilnego, zwanego </w:t>
            </w:r>
            <w:r>
              <w:rPr>
                <w:rStyle w:val="ITALICCONDENS"/>
                <w:rFonts w:cs="Times New Roman" w:ascii="Times New Roman" w:hAnsi="Times New Roman"/>
                <w:highlight w:val="white"/>
              </w:rPr>
              <w:t>Kodeksem Napoleona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119" w:type="dxa"/>
            </w:tcMar>
          </w:tcPr>
          <w:p>
            <w:pPr>
              <w:pStyle w:val="TEKSTPODSTAWOWYTABELA"/>
              <w:rPr>
                <w:rStyle w:val="BOLDCONDENS"/>
                <w:rFonts w:ascii="Times New Roman" w:hAnsi="Times New Roman" w:cs="Times New Roman"/>
              </w:rPr>
            </w:pPr>
            <w:r>
              <w:rPr>
                <w:rStyle w:val="BOLDCONDENS"/>
                <w:rFonts w:cs="Times New Roman" w:ascii="Times New Roman" w:hAnsi="Times New Roman"/>
                <w:highlight w:val="white"/>
              </w:rPr>
              <w:t>Uczeń:</w:t>
            </w:r>
          </w:p>
          <w:p>
            <w:pPr>
              <w:pStyle w:val="TEKSTKROPYTABELA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highlight w:val="white"/>
              </w:rPr>
              <w:t>wymienia postanowienia konstytucji wprowadzającej konsulat we Francji;</w:t>
            </w:r>
          </w:p>
          <w:p>
            <w:pPr>
              <w:pStyle w:val="TEKSTKROPYTABELA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highlight w:val="white"/>
              </w:rPr>
              <w:t>przedstawia, w jaki sposób Napoleon wprowadził cesarstwo we Francji;</w:t>
            </w:r>
          </w:p>
          <w:p>
            <w:pPr>
              <w:pStyle w:val="TEKSTKROPYTABELA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highlight w:val="white"/>
              </w:rPr>
              <w:t>wymienia przykładowe elementy polityki Napoleona wobec państw zależnych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119" w:type="dxa"/>
            </w:tcMar>
          </w:tcPr>
          <w:p>
            <w:pPr>
              <w:pStyle w:val="TEKSTPODSTAWOWYTABELA"/>
              <w:rPr>
                <w:rStyle w:val="BOLDCONDENS"/>
                <w:rFonts w:ascii="Times New Roman" w:hAnsi="Times New Roman" w:cs="Times New Roman"/>
              </w:rPr>
            </w:pPr>
            <w:r>
              <w:rPr>
                <w:rStyle w:val="BOLDCONDENS"/>
                <w:rFonts w:cs="Times New Roman" w:ascii="Times New Roman" w:hAnsi="Times New Roman"/>
                <w:highlight w:val="white"/>
              </w:rPr>
              <w:t>Uczeń:</w:t>
            </w:r>
          </w:p>
          <w:p>
            <w:pPr>
              <w:pStyle w:val="TEKSTKROPYTABELA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highlight w:val="white"/>
              </w:rPr>
              <w:t>charakteryzuje sytuację wewnętrzną we Francji w okresie konsulatu i cesarstwa;</w:t>
            </w:r>
          </w:p>
          <w:p>
            <w:pPr>
              <w:pStyle w:val="TEKSTKROPYTABELA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highlight w:val="white"/>
              </w:rPr>
              <w:t>przedstawia strukturę systemu napoleońskiego w Europie i politykę Napoleona wobec państw zależnych;</w:t>
            </w:r>
          </w:p>
          <w:p>
            <w:pPr>
              <w:pStyle w:val="TEKSTKROPYTABELA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highlight w:val="white"/>
              </w:rPr>
              <w:t>wymienia działania, jakie podjął Napoleon przeciwko Wielkiej Brytanii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119" w:type="dxa"/>
            </w:tcMar>
          </w:tcPr>
          <w:p>
            <w:pPr>
              <w:pStyle w:val="TEKSTPODSTAWOWYTABELA"/>
              <w:rPr>
                <w:rStyle w:val="BOLDCONDENS"/>
                <w:rFonts w:ascii="Times New Roman" w:hAnsi="Times New Roman" w:cs="Times New Roman"/>
              </w:rPr>
            </w:pPr>
            <w:r>
              <w:rPr>
                <w:rStyle w:val="BOLDCONDENS"/>
                <w:rFonts w:cs="Times New Roman" w:ascii="Times New Roman" w:hAnsi="Times New Roman"/>
                <w:highlight w:val="white"/>
              </w:rPr>
              <w:t>Uczeń:</w:t>
            </w:r>
          </w:p>
          <w:p>
            <w:pPr>
              <w:pStyle w:val="TEKSTKROPYTABELA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highlight w:val="white"/>
              </w:rPr>
              <w:t>charakteryzuje sytuację wewnętrzną we Francji w okresie dyrektoriatu;</w:t>
            </w:r>
          </w:p>
          <w:p>
            <w:pPr>
              <w:pStyle w:val="TEKSTKROPYTABELA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highlight w:val="white"/>
              </w:rPr>
              <w:t>wyjaśnia, co wpływało na to, że społeczeństwo francuskie popierało Napoleona Bonapartego;</w:t>
            </w:r>
          </w:p>
          <w:p>
            <w:pPr>
              <w:pStyle w:val="TEKSTKROPYTABELA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highlight w:val="white"/>
              </w:rPr>
              <w:t xml:space="preserve">wyjaśnia, jakie były cele działań Napoleona </w:t>
              <w:br/>
              <w:t>wobec Wielkiej Brytanii i co na nie wpływało;</w:t>
            </w:r>
          </w:p>
          <w:p>
            <w:pPr>
              <w:pStyle w:val="TEKSTKROPYTABELA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highlight w:val="white"/>
              </w:rPr>
              <w:t>ocenia skuteczność blokady kontynentalnej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bottom w:w="119" w:type="dxa"/>
            </w:tcMar>
          </w:tcPr>
          <w:p>
            <w:pPr>
              <w:pStyle w:val="TEKSTPODSTAWOWYTABELA"/>
              <w:rPr>
                <w:rStyle w:val="BOLDCONDENS"/>
                <w:rFonts w:ascii="Times New Roman" w:hAnsi="Times New Roman" w:cs="Times New Roman"/>
              </w:rPr>
            </w:pPr>
            <w:r>
              <w:rPr>
                <w:rStyle w:val="BOLDCONDENS"/>
                <w:rFonts w:cs="Times New Roman" w:ascii="Times New Roman" w:hAnsi="Times New Roman"/>
                <w:highlight w:val="white"/>
              </w:rPr>
              <w:t>Uczeń:</w:t>
            </w:r>
          </w:p>
          <w:p>
            <w:pPr>
              <w:pStyle w:val="TEKSTKROPYTABELA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highlight w:val="white"/>
              </w:rPr>
              <w:t>wyjaśnia symbolikę na obrazach z różnych okresów kariery Napoleona Bonaparte;</w:t>
            </w:r>
          </w:p>
          <w:p>
            <w:pPr>
              <w:pStyle w:val="TEKSTKROPYTABELA"/>
              <w:suppressAutoHyphens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highlight w:val="white"/>
              </w:rPr>
              <w:t>wymienia kręgi cywilizacyjne, z których wywodziła się część z nich</w:t>
            </w:r>
          </w:p>
        </w:tc>
      </w:tr>
      <w:tr>
        <w:trPr>
          <w:trHeight w:val="60" w:hRule="atLeast"/>
        </w:trPr>
        <w:tc>
          <w:tcPr>
            <w:tcW w:w="205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bottom w:w="119" w:type="dxa"/>
            </w:tcMar>
          </w:tcPr>
          <w:p>
            <w:pPr>
              <w:pStyle w:val="TEKSTwylicz111213TABELA"/>
              <w:rPr>
                <w:rFonts w:ascii="Times New Roman" w:hAnsi="Times New Roman" w:cs="Times New Roman"/>
              </w:rPr>
            </w:pPr>
            <w:r>
              <w:rPr>
                <w:rStyle w:val="BOLDCONDENS"/>
                <w:rFonts w:cs="Times New Roman" w:ascii="Times New Roman" w:hAnsi="Times New Roman"/>
                <w:b/>
                <w:bCs/>
                <w:highlight w:val="white"/>
              </w:rPr>
              <w:t>Napoleon a sprawa polska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119" w:type="dxa"/>
            </w:tcMar>
          </w:tcPr>
          <w:p>
            <w:pPr>
              <w:pStyle w:val="TEKSTPODSTAWOWYTABELA"/>
              <w:rPr>
                <w:rStyle w:val="BOLDCONDENS"/>
                <w:rFonts w:ascii="Times New Roman" w:hAnsi="Times New Roman" w:cs="Times New Roman"/>
              </w:rPr>
            </w:pPr>
            <w:r>
              <w:rPr>
                <w:rStyle w:val="BOLDCONDENS"/>
                <w:rFonts w:cs="Times New Roman" w:ascii="Times New Roman" w:hAnsi="Times New Roman"/>
                <w:highlight w:val="white"/>
              </w:rPr>
              <w:t>Uczeń:</w:t>
            </w:r>
          </w:p>
          <w:p>
            <w:pPr>
              <w:pStyle w:val="TEKSTKROPYTABELA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highlight w:val="white"/>
              </w:rPr>
              <w:t>wymienia działania Polaków zmierzające do zachowania i rozwijania dorobku kulturalnego;</w:t>
            </w:r>
          </w:p>
          <w:p>
            <w:pPr>
              <w:pStyle w:val="TEKSTKROPYTABELA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highlight w:val="white"/>
              </w:rPr>
              <w:t>pokazuje na mapie miejsca bitew stoczonych przez Legiony Polskie;</w:t>
            </w:r>
          </w:p>
          <w:p>
            <w:pPr>
              <w:pStyle w:val="TEKSTKROPYTABELA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highlight w:val="white"/>
              </w:rPr>
              <w:t>wymienia działania Napoleona na ziemiach zaboru pruskiego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119" w:type="dxa"/>
            </w:tcMar>
          </w:tcPr>
          <w:p>
            <w:pPr>
              <w:pStyle w:val="TEKSTPODSTAWOWYTABELA"/>
              <w:rPr>
                <w:rStyle w:val="BOLDCONDENS"/>
                <w:rFonts w:ascii="Times New Roman" w:hAnsi="Times New Roman" w:cs="Times New Roman"/>
              </w:rPr>
            </w:pPr>
            <w:r>
              <w:rPr>
                <w:rStyle w:val="BOLDCONDENS"/>
                <w:rFonts w:cs="Times New Roman" w:ascii="Times New Roman" w:hAnsi="Times New Roman"/>
                <w:highlight w:val="white"/>
              </w:rPr>
              <w:t>Uczeń:</w:t>
            </w:r>
          </w:p>
          <w:p>
            <w:pPr>
              <w:pStyle w:val="TEKSTKROPYTABELA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highlight w:val="white"/>
              </w:rPr>
              <w:t xml:space="preserve">porównuje działania </w:t>
              <w:br/>
              <w:t>Izabeli Czartoryskiej i Stanisława Staszica zmierzające do zachowania i rozwijania dorobku kulturalnego;</w:t>
            </w:r>
          </w:p>
          <w:p>
            <w:pPr>
              <w:pStyle w:val="TEKSTKROPYTABELA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highlight w:val="white"/>
              </w:rPr>
              <w:t>przedstawia powstanie i walki Legionów Polskich;</w:t>
            </w:r>
          </w:p>
          <w:p>
            <w:pPr>
              <w:pStyle w:val="TEKSTKROPYTABELA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highlight w:val="white"/>
              </w:rPr>
              <w:t>przedstawia udział Polaków w wojnie z Prusami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119" w:type="dxa"/>
            </w:tcMar>
          </w:tcPr>
          <w:p>
            <w:pPr>
              <w:pStyle w:val="TEKSTPODSTAWOWYTABELA"/>
              <w:rPr>
                <w:rStyle w:val="BOLDCONDENS"/>
                <w:rFonts w:ascii="Times New Roman" w:hAnsi="Times New Roman" w:cs="Times New Roman"/>
              </w:rPr>
            </w:pPr>
            <w:r>
              <w:rPr>
                <w:rStyle w:val="BOLDCONDENS"/>
                <w:rFonts w:cs="Times New Roman" w:ascii="Times New Roman" w:hAnsi="Times New Roman"/>
                <w:highlight w:val="white"/>
              </w:rPr>
              <w:t>Uczeń:</w:t>
            </w:r>
          </w:p>
          <w:p>
            <w:pPr>
              <w:pStyle w:val="TEKSTKROPYTABELA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highlight w:val="white"/>
              </w:rPr>
              <w:t>wymienia działania Polaków zmierzające do odzyskania niepodległości pod zabo</w:t>
              <w:softHyphen/>
              <w:t>rami i na emigracji;</w:t>
            </w:r>
          </w:p>
          <w:p>
            <w:pPr>
              <w:pStyle w:val="TEKSTKROPYTABELA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highlight w:val="white"/>
              </w:rPr>
              <w:t>przedstawia wpływ haseł rewolucji francuskiej na funkcjonowanie Legionów Polskich;</w:t>
            </w:r>
          </w:p>
          <w:p>
            <w:pPr>
              <w:pStyle w:val="TEKSTKROPYTABELA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highlight w:val="white"/>
              </w:rPr>
              <w:t>charakteryzuje stosunek Napoleona do Polaków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119" w:type="dxa"/>
            </w:tcMar>
          </w:tcPr>
          <w:p>
            <w:pPr>
              <w:pStyle w:val="TEKSTPODSTAWOWYTABELA"/>
              <w:rPr>
                <w:rStyle w:val="BOLDCONDENS"/>
                <w:rFonts w:ascii="Times New Roman" w:hAnsi="Times New Roman" w:cs="Times New Roman"/>
              </w:rPr>
            </w:pPr>
            <w:r>
              <w:rPr>
                <w:rStyle w:val="BOLDCONDENS"/>
                <w:rFonts w:cs="Times New Roman" w:ascii="Times New Roman" w:hAnsi="Times New Roman"/>
                <w:highlight w:val="white"/>
              </w:rPr>
              <w:t>Uczeń:</w:t>
            </w:r>
          </w:p>
          <w:p>
            <w:pPr>
              <w:pStyle w:val="TEKSTKROPYTABELA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highlight w:val="white"/>
              </w:rPr>
              <w:t>charakteryzuje stosunek Napoleona do dążeń Polaków do odzyskania niepodległości;</w:t>
            </w:r>
          </w:p>
          <w:p>
            <w:pPr>
              <w:pStyle w:val="TEKSTKROPYTABELA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highlight w:val="white"/>
              </w:rPr>
              <w:t>wyjaśnia, dlaczego Napoleon był zaintereso</w:t>
              <w:softHyphen/>
              <w:t>wany udziałem Polaków w wojnie z Prusami w latach 1806–1807;</w:t>
            </w:r>
          </w:p>
          <w:p>
            <w:pPr>
              <w:pStyle w:val="TEKSTKROPYTABELA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highlight w:val="white"/>
              </w:rPr>
              <w:t>przedstawia koncepcję Adama Czartoryskiego odbudowy państwa polskiego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bottom w:w="119" w:type="dxa"/>
            </w:tcMar>
          </w:tcPr>
          <w:p>
            <w:pPr>
              <w:pStyle w:val="TEKSTPODSTAWOWYTABELA"/>
              <w:rPr>
                <w:rStyle w:val="BOLDCONDENS"/>
                <w:rFonts w:ascii="Times New Roman" w:hAnsi="Times New Roman" w:cs="Times New Roman"/>
              </w:rPr>
            </w:pPr>
            <w:r>
              <w:rPr>
                <w:rStyle w:val="BOLDCONDENS"/>
                <w:rFonts w:cs="Times New Roman" w:ascii="Times New Roman" w:hAnsi="Times New Roman"/>
                <w:highlight w:val="white"/>
              </w:rPr>
              <w:t>Uczeń:</w:t>
            </w:r>
          </w:p>
          <w:p>
            <w:pPr>
              <w:pStyle w:val="TEKSTKROPYTABELA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highlight w:val="white"/>
              </w:rPr>
              <w:t>porównuje działania Jana Henryka Dąbrowskiego i Adama Jerzego Czartoryskiego w celu odzyskania przez Polaków niepodległości</w:t>
            </w:r>
          </w:p>
        </w:tc>
      </w:tr>
      <w:tr>
        <w:trPr>
          <w:trHeight w:val="1598" w:hRule="atLeast"/>
        </w:trPr>
        <w:tc>
          <w:tcPr>
            <w:tcW w:w="205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bottom w:w="119" w:type="dxa"/>
            </w:tcMar>
          </w:tcPr>
          <w:p>
            <w:pPr>
              <w:pStyle w:val="TEKSTwylicz111213TABELA"/>
              <w:rPr>
                <w:rFonts w:ascii="Times New Roman" w:hAnsi="Times New Roman" w:cs="Times New Roman"/>
              </w:rPr>
            </w:pPr>
            <w:r>
              <w:rPr>
                <w:rStyle w:val="BOLDCONDENS"/>
                <w:rFonts w:cs="Times New Roman" w:ascii="Times New Roman" w:hAnsi="Times New Roman"/>
                <w:b/>
                <w:bCs/>
                <w:highlight w:val="white"/>
              </w:rPr>
              <w:t>Księstwo Warszawskie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119" w:type="dxa"/>
            </w:tcMar>
          </w:tcPr>
          <w:p>
            <w:pPr>
              <w:pStyle w:val="TEKSTPODSTAWOWYTABELA"/>
              <w:rPr>
                <w:rStyle w:val="BOLDCONDENS"/>
                <w:rFonts w:ascii="Times New Roman" w:hAnsi="Times New Roman" w:cs="Times New Roman"/>
              </w:rPr>
            </w:pPr>
            <w:r>
              <w:rPr>
                <w:rStyle w:val="BOLDCONDENS"/>
                <w:rFonts w:cs="Times New Roman" w:ascii="Times New Roman" w:hAnsi="Times New Roman"/>
                <w:highlight w:val="white"/>
              </w:rPr>
              <w:t>Uczeń:</w:t>
            </w:r>
          </w:p>
          <w:p>
            <w:pPr>
              <w:pStyle w:val="TEKSTKROPYTABELA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highlight w:val="white"/>
              </w:rPr>
              <w:t>pokazuje na mapie obszar Księstwa Warszawskiego w 1808 r. i 1810 r.;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119" w:type="dxa"/>
            </w:tcMar>
          </w:tcPr>
          <w:p>
            <w:pPr>
              <w:pStyle w:val="TEKSTPODSTAWOWYTABELA"/>
              <w:rPr>
                <w:rStyle w:val="BOLDCONDENS"/>
                <w:rFonts w:ascii="Times New Roman" w:hAnsi="Times New Roman" w:cs="Times New Roman"/>
              </w:rPr>
            </w:pPr>
            <w:r>
              <w:rPr>
                <w:rStyle w:val="BOLDCONDENS"/>
                <w:rFonts w:cs="Times New Roman" w:ascii="Times New Roman" w:hAnsi="Times New Roman"/>
                <w:highlight w:val="white"/>
              </w:rPr>
              <w:t>Uczeń:</w:t>
            </w:r>
          </w:p>
          <w:p>
            <w:pPr>
              <w:pStyle w:val="TEKSTKROPYTABELA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highlight w:val="white"/>
              </w:rPr>
              <w:t>wymienia postanowienia konstytucji Księstwa Warszawskiego;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119" w:type="dxa"/>
            </w:tcMar>
          </w:tcPr>
          <w:p>
            <w:pPr>
              <w:pStyle w:val="TEKSTPODSTAWOWYTABELA"/>
              <w:rPr>
                <w:rStyle w:val="BOLDCONDENS"/>
                <w:rFonts w:ascii="Times New Roman" w:hAnsi="Times New Roman" w:cs="Times New Roman"/>
              </w:rPr>
            </w:pPr>
            <w:r>
              <w:rPr>
                <w:rStyle w:val="BOLDCONDENS"/>
                <w:rFonts w:cs="Times New Roman" w:ascii="Times New Roman" w:hAnsi="Times New Roman"/>
                <w:highlight w:val="white"/>
              </w:rPr>
              <w:t>Uczeń:</w:t>
            </w:r>
          </w:p>
          <w:p>
            <w:pPr>
              <w:pStyle w:val="TEKSTKROPYTABELA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highlight w:val="white"/>
              </w:rPr>
              <w:t>przedstawia okoliczności powstania Księstwa Warszawskiego;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119" w:type="dxa"/>
            </w:tcMar>
          </w:tcPr>
          <w:p>
            <w:pPr>
              <w:pStyle w:val="TEKSTPODSTAWOWYTABELA"/>
              <w:rPr>
                <w:rStyle w:val="BOLDCONDENS"/>
                <w:rFonts w:ascii="Times New Roman" w:hAnsi="Times New Roman" w:cs="Times New Roman"/>
              </w:rPr>
            </w:pPr>
            <w:r>
              <w:rPr>
                <w:rStyle w:val="BOLDCONDENS"/>
                <w:rFonts w:cs="Times New Roman" w:ascii="Times New Roman" w:hAnsi="Times New Roman"/>
                <w:highlight w:val="white"/>
              </w:rPr>
              <w:t>Uczeń:</w:t>
            </w:r>
          </w:p>
          <w:p>
            <w:pPr>
              <w:pStyle w:val="TEKSTKROPYTABELA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highlight w:val="white"/>
              </w:rPr>
              <w:t>wskazuje wzorce francuskie i tradycje polskie w konstytucji Księstwa Warszawskiego;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bottom w:w="119" w:type="dxa"/>
            </w:tcMar>
          </w:tcPr>
          <w:p>
            <w:pPr>
              <w:pStyle w:val="TEKSTPODSTAWOWYTABELA"/>
              <w:rPr>
                <w:rStyle w:val="BOLDCONDENS"/>
                <w:rFonts w:ascii="Times New Roman" w:hAnsi="Times New Roman" w:cs="Times New Roman"/>
              </w:rPr>
            </w:pPr>
            <w:r>
              <w:rPr>
                <w:rStyle w:val="BOLDCONDENS"/>
                <w:rFonts w:cs="Times New Roman" w:ascii="Times New Roman" w:hAnsi="Times New Roman"/>
                <w:highlight w:val="white"/>
              </w:rPr>
              <w:t>Uczeń:</w:t>
            </w:r>
          </w:p>
          <w:p>
            <w:pPr>
              <w:pStyle w:val="TEKSTKROPYTABELA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highlight w:val="white"/>
              </w:rPr>
              <w:t>wyjaśnia, dlaczego w Księstwie Warszawskim było prawo francuskie, pieniądze pruskie i król saski;</w:t>
            </w:r>
          </w:p>
        </w:tc>
      </w:tr>
      <w:tr>
        <w:trPr>
          <w:trHeight w:val="60" w:hRule="atLeast"/>
        </w:trPr>
        <w:tc>
          <w:tcPr>
            <w:tcW w:w="205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bottom w:w="170" w:type="dxa"/>
            </w:tcMar>
          </w:tcPr>
          <w:p>
            <w:pPr>
              <w:pStyle w:val="Brakstyluakapitowego"/>
              <w:spacing w:lineRule="auto" w:line="240"/>
              <w:textAlignment w:val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</w:rPr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170" w:type="dxa"/>
            </w:tcMar>
          </w:tcPr>
          <w:p>
            <w:pPr>
              <w:pStyle w:val="TEKSTKROPYTABELA"/>
              <w:suppressAutoHyphens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highlight w:val="white"/>
              </w:rPr>
              <w:t>pokazuje na mapie miejsca ważniejszych bitew, w których walczyli Polacy u boku Napoleona lub w sojuszu z Napoleonem w Hiszpanii i z Austrią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170" w:type="dxa"/>
            </w:tcMar>
          </w:tcPr>
          <w:p>
            <w:pPr>
              <w:pStyle w:val="TEKSTKROPYTABELA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highlight w:val="white"/>
              </w:rPr>
              <w:t>wymienia korzyści, jakie osiągnęli Polacy z istnienia Księstwa Warszawskiego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170" w:type="dxa"/>
            </w:tcMar>
          </w:tcPr>
          <w:p>
            <w:pPr>
              <w:pStyle w:val="TEKSTKROPYTABELA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highlight w:val="white"/>
              </w:rPr>
              <w:t>przedstawia rozwiązanie kwestii chłopskiej w Księstwie Warszawskim;</w:t>
            </w:r>
          </w:p>
          <w:p>
            <w:pPr>
              <w:pStyle w:val="TEKSTKROPYTABELA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highlight w:val="white"/>
              </w:rPr>
              <w:t>przedstawia miejsce Księstwa Warszawskiego w systemie napoleońskim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170" w:type="dxa"/>
            </w:tcMar>
          </w:tcPr>
          <w:p>
            <w:pPr>
              <w:pStyle w:val="TEKSTKROPYTABELA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highlight w:val="white"/>
              </w:rPr>
              <w:t>przedstawia rolę Polaków, którzy brali udział w wojnach z Hiszpanią i Austrią;</w:t>
            </w:r>
          </w:p>
          <w:p>
            <w:pPr>
              <w:pStyle w:val="TEKSTKROPYTABELA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highlight w:val="white"/>
              </w:rPr>
              <w:t>ocenia znaczenie istnienia Księstwa Warszawskiego dla Polaków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bottom w:w="170" w:type="dxa"/>
            </w:tcMar>
          </w:tcPr>
          <w:p>
            <w:pPr>
              <w:pStyle w:val="TEKSTKROPYTABELA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highlight w:val="white"/>
              </w:rPr>
              <w:t>wyjaśnia wyrażenie „bajońskie sumy” w czasach Księstwa Warszawskiego i współcześnie</w:t>
            </w:r>
          </w:p>
        </w:tc>
      </w:tr>
      <w:tr>
        <w:trPr>
          <w:trHeight w:val="60" w:hRule="atLeast"/>
        </w:trPr>
        <w:tc>
          <w:tcPr>
            <w:tcW w:w="205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bottom w:w="170" w:type="dxa"/>
            </w:tcMar>
          </w:tcPr>
          <w:p>
            <w:pPr>
              <w:pStyle w:val="TEKSTwylicz111213TABELA"/>
              <w:rPr>
                <w:rFonts w:ascii="Times New Roman" w:hAnsi="Times New Roman" w:cs="Times New Roman"/>
              </w:rPr>
            </w:pPr>
            <w:r>
              <w:rPr>
                <w:rStyle w:val="BOLDCONDENS"/>
                <w:rFonts w:cs="Times New Roman" w:ascii="Times New Roman" w:hAnsi="Times New Roman"/>
                <w:b/>
                <w:bCs/>
                <w:highlight w:val="white"/>
              </w:rPr>
              <w:t>Upadek Napoleona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170" w:type="dxa"/>
            </w:tcMar>
          </w:tcPr>
          <w:p>
            <w:pPr>
              <w:pStyle w:val="TEKSTPODSTAWOWYTABELA"/>
              <w:rPr>
                <w:rStyle w:val="BOLDCONDENS"/>
                <w:rFonts w:ascii="Times New Roman" w:hAnsi="Times New Roman" w:cs="Times New Roman"/>
              </w:rPr>
            </w:pPr>
            <w:r>
              <w:rPr>
                <w:rStyle w:val="BOLDCONDENS"/>
                <w:rFonts w:cs="Times New Roman" w:ascii="Times New Roman" w:hAnsi="Times New Roman"/>
                <w:highlight w:val="white"/>
              </w:rPr>
              <w:t>Uczeń:</w:t>
            </w:r>
          </w:p>
          <w:p>
            <w:pPr>
              <w:pStyle w:val="TEKSTKROPYTABELA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highlight w:val="white"/>
              </w:rPr>
              <w:t xml:space="preserve">wymienia przyczyny wojny Napoleona z Rosją </w:t>
              <w:br/>
              <w:t>w 1812 r.;</w:t>
            </w:r>
          </w:p>
          <w:p>
            <w:pPr>
              <w:pStyle w:val="TEKSTKROPYTABELA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highlight w:val="white"/>
              </w:rPr>
              <w:t>pokazuje na mapie miejsca bitew z ostatnich lat panowania Napoleona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170" w:type="dxa"/>
            </w:tcMar>
          </w:tcPr>
          <w:p>
            <w:pPr>
              <w:pStyle w:val="TEKSTPODSTAWOWYTABELA"/>
              <w:rPr>
                <w:rStyle w:val="BOLDCONDENS"/>
                <w:rFonts w:ascii="Times New Roman" w:hAnsi="Times New Roman" w:cs="Times New Roman"/>
              </w:rPr>
            </w:pPr>
            <w:r>
              <w:rPr>
                <w:rStyle w:val="BOLDCONDENS"/>
                <w:rFonts w:cs="Times New Roman" w:ascii="Times New Roman" w:hAnsi="Times New Roman"/>
                <w:highlight w:val="white"/>
              </w:rPr>
              <w:t>Uczeń:</w:t>
            </w:r>
          </w:p>
          <w:p>
            <w:pPr>
              <w:pStyle w:val="TEKSTKROPYTABELA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highlight w:val="white"/>
              </w:rPr>
              <w:t>przedstawia sytuację Napoleona po przegranej w 1814 r.;</w:t>
            </w:r>
          </w:p>
          <w:p>
            <w:pPr>
              <w:pStyle w:val="TEKSTKROPYTABELA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highlight w:val="white"/>
              </w:rPr>
              <w:t>przedstawia stosunek Polaków do Napoleona w ostatnich latach jego panowania i ich sytuację po jego upadku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170" w:type="dxa"/>
            </w:tcMar>
          </w:tcPr>
          <w:p>
            <w:pPr>
              <w:pStyle w:val="TEKSTPODSTAWOWYTABELA"/>
              <w:rPr>
                <w:rStyle w:val="BOLDCONDENS"/>
                <w:rFonts w:ascii="Times New Roman" w:hAnsi="Times New Roman" w:cs="Times New Roman"/>
              </w:rPr>
            </w:pPr>
            <w:r>
              <w:rPr>
                <w:rStyle w:val="BOLDCONDENS"/>
                <w:rFonts w:cs="Times New Roman" w:ascii="Times New Roman" w:hAnsi="Times New Roman"/>
                <w:highlight w:val="white"/>
              </w:rPr>
              <w:t>Uczeń:</w:t>
            </w:r>
          </w:p>
          <w:p>
            <w:pPr>
              <w:pStyle w:val="TEKSTKROPYTABELA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highlight w:val="white"/>
              </w:rPr>
              <w:t>wyjaśnia, dlaczego Aleksander I przestał przestrzegać warunków pokoju z Tylży;</w:t>
            </w:r>
          </w:p>
          <w:p>
            <w:pPr>
              <w:pStyle w:val="TEKSTKROPYTABELA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highlight w:val="white"/>
              </w:rPr>
              <w:t>przedstawia próbę odzyskania władzy przez Napoleona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170" w:type="dxa"/>
            </w:tcMar>
          </w:tcPr>
          <w:p>
            <w:pPr>
              <w:pStyle w:val="TEKSTPODSTAWOWYTABELA"/>
              <w:rPr>
                <w:rStyle w:val="BOLDCONDENS"/>
                <w:rFonts w:ascii="Times New Roman" w:hAnsi="Times New Roman" w:cs="Times New Roman"/>
              </w:rPr>
            </w:pPr>
            <w:r>
              <w:rPr>
                <w:rStyle w:val="BOLDCONDENS"/>
                <w:rFonts w:cs="Times New Roman" w:ascii="Times New Roman" w:hAnsi="Times New Roman"/>
                <w:highlight w:val="white"/>
              </w:rPr>
              <w:t>Uczeń:</w:t>
            </w:r>
          </w:p>
          <w:p>
            <w:pPr>
              <w:pStyle w:val="TEKSTKROPYTABELA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highlight w:val="white"/>
              </w:rPr>
              <w:t>przedstawia sytuację we Francji, która ułatwiła Napoleonowi podjęcie próby odzyskania władzy;</w:t>
            </w:r>
          </w:p>
          <w:p>
            <w:pPr>
              <w:pStyle w:val="TEKSTKROPYTABELA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highlight w:val="white"/>
              </w:rPr>
              <w:t>porównuje sytuację Napoleona po przegranej w 1814 i 1815 r.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bottom w:w="170" w:type="dxa"/>
            </w:tcMar>
          </w:tcPr>
          <w:p>
            <w:pPr>
              <w:pStyle w:val="TEKSTPODSTAWOWYTABELA"/>
              <w:rPr>
                <w:rStyle w:val="BOLDCONDENS"/>
                <w:rFonts w:ascii="Times New Roman" w:hAnsi="Times New Roman" w:cs="Times New Roman"/>
              </w:rPr>
            </w:pPr>
            <w:r>
              <w:rPr>
                <w:rStyle w:val="BOLDCONDENS"/>
                <w:rFonts w:cs="Times New Roman" w:ascii="Times New Roman" w:hAnsi="Times New Roman"/>
                <w:highlight w:val="white"/>
              </w:rPr>
              <w:t>Uczeń:</w:t>
            </w:r>
          </w:p>
          <w:p>
            <w:pPr>
              <w:pStyle w:val="TEKSTKROPYTABELA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highlight w:val="white"/>
              </w:rPr>
              <w:t>ocenia znaczenie epoki napoleońskiej w dziejach Francji i Europy;</w:t>
            </w:r>
          </w:p>
          <w:p>
            <w:pPr>
              <w:pStyle w:val="TEKSTKROPYTABELA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highlight w:val="white"/>
              </w:rPr>
              <w:t>wymienia zmiany wprowa</w:t>
              <w:softHyphen/>
              <w:t>dzone przez Napoleona, które przetrwały jego upadek</w:t>
            </w:r>
          </w:p>
        </w:tc>
      </w:tr>
    </w:tbl>
    <w:p>
      <w:pPr>
        <w:pStyle w:val="TEKSTPODSTAWOWYTABELA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TEKSTPODSTAWOWYTABELA"/>
        <w:rPr>
          <w:rFonts w:ascii="Times New Roman" w:hAnsi="Times New Roman" w:cs="Times New Roman"/>
          <w:sz w:val="28"/>
          <w:szCs w:val="28"/>
        </w:rPr>
      </w:pPr>
      <w:r>
        <w:rPr>
          <w:sz w:val="16"/>
          <w:szCs w:val="16"/>
        </w:rPr>
        <w:t xml:space="preserve">Źródło </w:t>
      </w:r>
      <w:hyperlink r:id="rId2">
        <w:r>
          <w:rPr>
            <w:rStyle w:val="Czeinternetowe"/>
            <w:sz w:val="16"/>
            <w:szCs w:val="16"/>
          </w:rPr>
          <w:t>https://www.wsip.pl/ucze-pl/</w:t>
        </w:r>
      </w:hyperlink>
      <w:r>
        <w:rPr>
          <w:sz w:val="16"/>
          <w:szCs w:val="16"/>
        </w:rPr>
        <w:t xml:space="preserve">  Copyright by Wydawnictwa Szkolne i Pedagogiczne Warszawa 2020.</w:t>
      </w:r>
    </w:p>
    <w:sectPr>
      <w:headerReference w:type="default" r:id="rId3"/>
      <w:footerReference w:type="default" r:id="rId4"/>
      <w:type w:val="nextPage"/>
      <w:pgSz w:orient="landscape" w:w="16838" w:h="11906"/>
      <w:pgMar w:left="1417" w:right="820" w:header="0" w:top="1560" w:footer="0" w:bottom="849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AgendaPl Regular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Minion Pro">
    <w:charset w:val="ee"/>
    <w:family w:val="roman"/>
    <w:pitch w:val="variable"/>
  </w:font>
  <w:font w:name="AgendaPl Semibold">
    <w:charset w:val="ee"/>
    <w:family w:val="roman"/>
    <w:pitch w:val="variable"/>
  </w:font>
  <w:font w:name="AgendaPl Bold">
    <w:charset w:val="ee"/>
    <w:family w:val="roman"/>
    <w:pitch w:val="variable"/>
  </w:font>
  <w:font w:name="AgendaPl RegularCondensed">
    <w:charset w:val="ee"/>
    <w:family w:val="roman"/>
    <w:pitch w:val="variable"/>
  </w:font>
  <w:font w:name="AgendaPl BoldCondensed">
    <w:charset w:val="ee"/>
    <w:family w:val="roman"/>
    <w:pitch w:val="variable"/>
  </w:font>
  <w:font w:name="Times New Roman">
    <w:charset w:val="ee"/>
    <w:family w:val="roman"/>
    <w:pitch w:val="variable"/>
  </w:font>
  <w:font w:name="AgendaPl RegularItalic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tabs>
        <w:tab w:val="clear" w:pos="9072"/>
        <w:tab w:val="center" w:pos="4536" w:leader="none"/>
        <w:tab w:val="right" w:pos="9639" w:leader="none"/>
      </w:tabs>
      <w:spacing w:before="120" w:after="0"/>
      <w:ind w:hanging="0"/>
      <w:rPr>
        <w:b/>
        <w:b/>
        <w:color w:val="003892"/>
      </w:rPr>
    </w:pPr>
    <w:r>
      <w:rPr>
        <w:b/>
        <w:color w:val="003892"/>
      </w:rPr>
    </w:r>
  </w:p>
  <w:p>
    <w:pPr>
      <w:pStyle w:val="Stopka"/>
      <w:tabs>
        <w:tab w:val="clear" w:pos="9072"/>
        <w:tab w:val="center" w:pos="4536" w:leader="none"/>
        <w:tab w:val="right" w:pos="9639" w:leader="none"/>
      </w:tabs>
      <w:ind w:left="-567" w:right="1" w:hanging="0"/>
      <w:rPr>
        <w:lang w:eastAsia="pl-PL"/>
      </w:rPr>
    </w:pPr>
    <w:r>
      <w:rPr>
        <w:lang w:eastAsia="pl-PL"/>
      </w:rPr>
    </w:r>
  </w:p>
  <w:p>
    <w:pPr>
      <w:pStyle w:val="Stopka"/>
      <w:tabs>
        <w:tab w:val="clear" w:pos="4536"/>
        <w:tab w:val="clear" w:pos="9072"/>
      </w:tabs>
      <w:ind w:left="-1417" w:firstLine="709"/>
      <w:jc w:val="right"/>
      <w:rPr/>
    </w:pPr>
    <w:r>
      <w:rPr/>
    </w:r>
  </w:p>
  <w:p>
    <w:pPr>
      <w:pStyle w:val="Stopka"/>
      <w:tabs>
        <w:tab w:val="clear" w:pos="4536"/>
        <w:tab w:val="clear" w:pos="9072"/>
      </w:tabs>
      <w:ind w:left="-1417" w:firstLine="709"/>
      <w:jc w:val="right"/>
      <w:rPr/>
    </w:pPr>
    <w:r>
      <w:rPr/>
    </w:r>
  </w:p>
  <w:p>
    <w:pPr>
      <w:pStyle w:val="Stopka"/>
      <w:tabs>
        <w:tab w:val="clear" w:pos="4536"/>
        <w:tab w:val="clear" w:pos="9072"/>
      </w:tabs>
      <w:ind w:left="-1417" w:hanging="0"/>
      <w:rPr>
        <w:lang w:eastAsia="pl-PL"/>
      </w:rPr>
    </w:pPr>
    <w:r>
      <w:rPr>
        <w:lang w:eastAsia="pl-PL"/>
      </w:rPr>
    </w:r>
  </w:p>
  <w:p>
    <w:pPr>
      <w:pStyle w:val="Stopka"/>
      <w:ind w:left="-1417" w:hanging="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19</w:t>
    </w:r>
    <w:r>
      <w:rPr/>
      <w:fldChar w:fldCharType="end"/>
    </w:r>
  </w:p>
  <w:p>
    <w:pPr>
      <w:pStyle w:val="Stopka"/>
      <w:tabs>
        <w:tab w:val="clear" w:pos="4536"/>
        <w:tab w:val="clear" w:pos="9072"/>
      </w:tabs>
      <w:ind w:left="-1417" w:hanging="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tabs>
        <w:tab w:val="clear" w:pos="9072"/>
        <w:tab w:val="center" w:pos="4536" w:leader="none"/>
      </w:tabs>
      <w:spacing w:before="0" w:after="40"/>
      <w:ind w:left="142" w:right="142" w:hanging="0"/>
      <w:rPr/>
    </w:pPr>
    <w:r>
      <w:rPr/>
    </w:r>
  </w:p>
  <w:p>
    <w:pPr>
      <w:pStyle w:val="Gwka"/>
      <w:tabs>
        <w:tab w:val="clear" w:pos="9072"/>
        <w:tab w:val="center" w:pos="4536" w:leader="none"/>
      </w:tabs>
      <w:ind w:left="142" w:right="142" w:hanging="0"/>
      <w:rPr/>
    </w:pPr>
    <w:r>
      <w:rPr/>
    </w:r>
  </w:p>
  <w:p>
    <w:pPr>
      <w:pStyle w:val="Gwka"/>
      <w:tabs>
        <w:tab w:val="clear" w:pos="9072"/>
        <w:tab w:val="center" w:pos="4536" w:leader="none"/>
      </w:tabs>
      <w:ind w:left="142" w:right="142" w:hanging="0"/>
      <w:rPr/>
    </w:pPr>
    <w:r>
      <w:rPr/>
    </w:r>
  </w:p>
  <w:p>
    <w:pPr>
      <w:pStyle w:val="Podstawowyakapitowy"/>
      <w:suppressAutoHyphens w:val="true"/>
      <w:rPr>
        <w:rFonts w:ascii="AgendaPl RegularItalic" w:hAnsi="AgendaPl RegularItalic" w:cs="AgendaPl RegularItalic"/>
        <w:i/>
        <w:i/>
        <w:iCs/>
      </w:rPr>
    </w:pPr>
    <w:r>
      <w:rPr>
        <w:rStyle w:val="0005belka2"/>
      </w:rPr>
      <w:tab/>
      <w:tab/>
      <w:tab/>
      <w:tab/>
      <w:tab/>
      <w:tab/>
      <w:tab/>
      <w:tab/>
      <w:tab/>
      <w:tab/>
      <w:tab/>
      <w:tab/>
      <w:tab/>
    </w:r>
  </w:p>
  <w:p>
    <w:pPr>
      <w:pStyle w:val="Gwka"/>
      <w:tabs>
        <w:tab w:val="clear" w:pos="9072"/>
        <w:tab w:val="center" w:pos="4536" w:leader="none"/>
      </w:tabs>
      <w:ind w:left="142" w:right="-283" w:hanging="0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285d6f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285d6f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285d6f"/>
    <w:rPr>
      <w:rFonts w:ascii="Tahoma" w:hAnsi="Tahoma" w:cs="Tahoma"/>
      <w:sz w:val="16"/>
      <w:szCs w:val="16"/>
    </w:rPr>
  </w:style>
  <w:style w:type="character" w:styleId="BOLDCONDENS" w:customStyle="1">
    <w:name w:val="BOLD_CONDENS"/>
    <w:uiPriority w:val="99"/>
    <w:qFormat/>
    <w:rsid w:val="009e4eab"/>
    <w:rPr>
      <w:b/>
      <w:bCs/>
    </w:rPr>
  </w:style>
  <w:style w:type="character" w:styleId="ITALICCONDENS" w:customStyle="1">
    <w:name w:val="ITALIC_CONDENS"/>
    <w:uiPriority w:val="99"/>
    <w:qFormat/>
    <w:rsid w:val="009e4eab"/>
    <w:rPr>
      <w:i/>
      <w:iCs/>
    </w:rPr>
  </w:style>
  <w:style w:type="character" w:styleId="BulletsandNumbers1BulletsandNumbers" w:customStyle="1">
    <w:name w:val="Bullets and Numbers1 (Bullets and Numbers)"/>
    <w:uiPriority w:val="99"/>
    <w:qFormat/>
    <w:rsid w:val="009e4eab"/>
    <w:rPr>
      <w:sz w:val="22"/>
      <w:szCs w:val="22"/>
    </w:rPr>
  </w:style>
  <w:style w:type="character" w:styleId="Bezdzielenia" w:customStyle="1">
    <w:name w:val="bez dzielenia"/>
    <w:uiPriority w:val="99"/>
    <w:qFormat/>
    <w:rsid w:val="009e4eab"/>
    <w:rPr>
      <w:u w:val="none"/>
    </w:rPr>
  </w:style>
  <w:style w:type="character" w:styleId="0005belka2" w:customStyle="1">
    <w:name w:val="0005_belka_2"/>
    <w:uiPriority w:val="99"/>
    <w:qFormat/>
    <w:rsid w:val="00124529"/>
    <w:rPr>
      <w:rFonts w:ascii="AgendaPl Regular" w:hAnsi="AgendaPl Regular" w:cs="AgendaPl Regular"/>
      <w:sz w:val="22"/>
      <w:szCs w:val="22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285d6f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285d6f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285d6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b5810"/>
    <w:pPr>
      <w:spacing w:before="0" w:after="200"/>
      <w:ind w:left="720" w:hanging="0"/>
      <w:contextualSpacing/>
    </w:pPr>
    <w:rPr/>
  </w:style>
  <w:style w:type="paragraph" w:styleId="Brakstyluakapitowego" w:customStyle="1">
    <w:name w:val="[Brak stylu akapitowego]"/>
    <w:qFormat/>
    <w:rsid w:val="009e4eab"/>
    <w:pPr>
      <w:widowControl/>
      <w:suppressAutoHyphens w:val="true"/>
      <w:bidi w:val="0"/>
      <w:spacing w:lineRule="auto" w:line="288" w:before="0" w:after="0"/>
      <w:jc w:val="left"/>
      <w:textAlignment w:val="center"/>
    </w:pPr>
    <w:rPr>
      <w:rFonts w:ascii="Minion Pro" w:hAnsi="Minion Pro" w:eastAsia="Calibri" w:cs="Minion Pro"/>
      <w:color w:val="000000"/>
      <w:kern w:val="0"/>
      <w:sz w:val="24"/>
      <w:szCs w:val="24"/>
      <w:lang w:val="pl-PL" w:eastAsia="en-US" w:bidi="ar-SA"/>
    </w:rPr>
  </w:style>
  <w:style w:type="paragraph" w:styleId="TYTULDZIAL" w:customStyle="1">
    <w:name w:val="TYTUL_DZIAL"/>
    <w:basedOn w:val="Brakstyluakapitowego"/>
    <w:uiPriority w:val="99"/>
    <w:qFormat/>
    <w:rsid w:val="009e4eab"/>
    <w:pPr>
      <w:spacing w:lineRule="atLeast" w:line="480" w:before="0" w:after="283"/>
    </w:pPr>
    <w:rPr>
      <w:rFonts w:ascii="AgendaPl Semibold" w:hAnsi="AgendaPl Semibold" w:cs="AgendaPl Semibold"/>
      <w:color w:val="024DA1"/>
      <w:sz w:val="40"/>
      <w:szCs w:val="40"/>
    </w:rPr>
  </w:style>
  <w:style w:type="paragraph" w:styleId="TYTULNIEBTABELA" w:customStyle="1">
    <w:name w:val="TYTUL_NIEB (TABELA)"/>
    <w:basedOn w:val="Brakstyluakapitowego"/>
    <w:uiPriority w:val="99"/>
    <w:qFormat/>
    <w:rsid w:val="009e4eab"/>
    <w:pPr>
      <w:tabs>
        <w:tab w:val="clear" w:pos="708"/>
        <w:tab w:val="left" w:pos="170" w:leader="none"/>
      </w:tabs>
      <w:suppressAutoHyphens w:val="true"/>
      <w:spacing w:lineRule="atLeast" w:line="280" w:before="0" w:after="113"/>
    </w:pPr>
    <w:rPr>
      <w:rFonts w:ascii="AgendaPl Bold" w:hAnsi="AgendaPl Bold" w:cs="AgendaPl Bold"/>
      <w:b/>
      <w:bCs/>
      <w:color w:val="024DA1"/>
      <w:sz w:val="28"/>
      <w:szCs w:val="28"/>
    </w:rPr>
  </w:style>
  <w:style w:type="paragraph" w:styleId="TEKSTPODSTAWOWYTABELA" w:customStyle="1">
    <w:name w:val="TEKST_PODSTAWOWY (TABELA)"/>
    <w:basedOn w:val="Brakstyluakapitowego"/>
    <w:uiPriority w:val="99"/>
    <w:qFormat/>
    <w:rsid w:val="009e4eab"/>
    <w:pPr>
      <w:tabs>
        <w:tab w:val="clear" w:pos="708"/>
        <w:tab w:val="left" w:pos="170" w:leader="none"/>
      </w:tabs>
      <w:suppressAutoHyphens w:val="true"/>
      <w:spacing w:lineRule="atLeast" w:line="240"/>
    </w:pPr>
    <w:rPr>
      <w:rFonts w:ascii="AgendaPl RegularCondensed" w:hAnsi="AgendaPl RegularCondensed" w:cs="AgendaPl RegularCondensed"/>
      <w:sz w:val="20"/>
      <w:szCs w:val="20"/>
    </w:rPr>
  </w:style>
  <w:style w:type="paragraph" w:styleId="GLOWKATABELA" w:customStyle="1">
    <w:name w:val="GLOWKA (TABELA)"/>
    <w:basedOn w:val="Brakstyluakapitowego"/>
    <w:uiPriority w:val="99"/>
    <w:qFormat/>
    <w:rsid w:val="009e4eab"/>
    <w:pPr>
      <w:suppressAutoHyphens w:val="true"/>
      <w:spacing w:lineRule="atLeast" w:line="240"/>
      <w:jc w:val="center"/>
    </w:pPr>
    <w:rPr>
      <w:rFonts w:ascii="AgendaPl BoldCondensed" w:hAnsi="AgendaPl BoldCondensed" w:cs="AgendaPl BoldCondensed"/>
      <w:b/>
      <w:bCs/>
      <w:color w:val="FFFFFF"/>
    </w:rPr>
  </w:style>
  <w:style w:type="paragraph" w:styleId="GLOWKAniebieskipasekTABELA" w:customStyle="1">
    <w:name w:val="G LOWKA_niebieski pasek (TABELA)"/>
    <w:basedOn w:val="Brakstyluakapitowego"/>
    <w:uiPriority w:val="99"/>
    <w:qFormat/>
    <w:rsid w:val="009e4eab"/>
    <w:pPr>
      <w:spacing w:lineRule="atLeast" w:line="240"/>
      <w:jc w:val="center"/>
    </w:pPr>
    <w:rPr>
      <w:rFonts w:ascii="AgendaPl BoldCondensed" w:hAnsi="AgendaPl BoldCondensed" w:cs="AgendaPl BoldCondensed"/>
      <w:b/>
      <w:bCs/>
      <w:caps/>
      <w:color w:val="FFFFFF"/>
    </w:rPr>
  </w:style>
  <w:style w:type="paragraph" w:styleId="TEKSTwylicz123TABELA" w:customStyle="1">
    <w:name w:val="TEKST_wylicz_1.2.3. (TABELA)"/>
    <w:basedOn w:val="Brakstyluakapitowego"/>
    <w:uiPriority w:val="99"/>
    <w:qFormat/>
    <w:rsid w:val="009e4eab"/>
    <w:pPr>
      <w:tabs>
        <w:tab w:val="clear" w:pos="708"/>
        <w:tab w:val="left" w:pos="170" w:leader="none"/>
      </w:tabs>
      <w:suppressAutoHyphens w:val="true"/>
      <w:spacing w:lineRule="atLeast" w:line="240"/>
      <w:ind w:left="170" w:hanging="170"/>
    </w:pPr>
    <w:rPr>
      <w:rFonts w:ascii="AgendaPl RegularCondensed" w:hAnsi="AgendaPl RegularCondensed" w:cs="AgendaPl RegularCondensed"/>
      <w:sz w:val="20"/>
      <w:szCs w:val="20"/>
    </w:rPr>
  </w:style>
  <w:style w:type="paragraph" w:styleId="TEKSTKROPYTABELA" w:customStyle="1">
    <w:name w:val="TEKST_KROPY (TABELA)"/>
    <w:basedOn w:val="Brakstyluakapitowego"/>
    <w:uiPriority w:val="99"/>
    <w:qFormat/>
    <w:rsid w:val="009e4eab"/>
    <w:pPr>
      <w:suppressAutoHyphens w:val="true"/>
      <w:spacing w:lineRule="atLeast" w:line="240"/>
      <w:ind w:left="113" w:hanging="113"/>
    </w:pPr>
    <w:rPr>
      <w:rFonts w:ascii="AgendaPl RegularCondensed" w:hAnsi="AgendaPl RegularCondensed" w:cs="AgendaPl RegularCondensed"/>
      <w:sz w:val="20"/>
      <w:szCs w:val="20"/>
    </w:rPr>
  </w:style>
  <w:style w:type="paragraph" w:styleId="TEKSTwylicz123WCIECIE4mmTABELA" w:customStyle="1">
    <w:name w:val="TEKST_wylicz_1.2.3._WCIECIE 4 mm (TABELA)"/>
    <w:basedOn w:val="Brakstyluakapitowego"/>
    <w:uiPriority w:val="99"/>
    <w:qFormat/>
    <w:rsid w:val="009e4eab"/>
    <w:pPr>
      <w:tabs>
        <w:tab w:val="clear" w:pos="708"/>
        <w:tab w:val="right" w:pos="170" w:leader="none"/>
        <w:tab w:val="left" w:pos="255" w:leader="none"/>
      </w:tabs>
      <w:suppressAutoHyphens w:val="true"/>
      <w:spacing w:lineRule="atLeast" w:line="240"/>
      <w:ind w:left="255" w:hanging="181"/>
    </w:pPr>
    <w:rPr>
      <w:rFonts w:ascii="AgendaPl RegularCondensed" w:hAnsi="AgendaPl RegularCondensed" w:cs="AgendaPl RegularCondensed"/>
      <w:sz w:val="20"/>
      <w:szCs w:val="20"/>
    </w:rPr>
  </w:style>
  <w:style w:type="paragraph" w:styleId="TEKSTwylicz111213TABELA" w:customStyle="1">
    <w:name w:val="TEKST_wylicz_11.12.13. (TABELA)"/>
    <w:basedOn w:val="Brakstyluakapitowego"/>
    <w:uiPriority w:val="99"/>
    <w:qFormat/>
    <w:rsid w:val="009e4eab"/>
    <w:pPr>
      <w:tabs>
        <w:tab w:val="clear" w:pos="708"/>
        <w:tab w:val="left" w:pos="255" w:leader="none"/>
      </w:tabs>
      <w:suppressAutoHyphens w:val="true"/>
      <w:spacing w:lineRule="atLeast" w:line="240"/>
      <w:ind w:left="255" w:hanging="255"/>
    </w:pPr>
    <w:rPr>
      <w:rFonts w:ascii="AgendaPl BoldCondensed" w:hAnsi="AgendaPl BoldCondensed" w:cs="AgendaPl BoldCondensed"/>
      <w:b/>
      <w:bCs/>
      <w:sz w:val="20"/>
      <w:szCs w:val="20"/>
    </w:rPr>
  </w:style>
  <w:style w:type="paragraph" w:styleId="Podstawowyakapitowy" w:customStyle="1">
    <w:name w:val="[Podstawowy akapitowy]"/>
    <w:basedOn w:val="Brakstyluakapitowego"/>
    <w:uiPriority w:val="99"/>
    <w:qFormat/>
    <w:rsid w:val="00124529"/>
    <w:pPr/>
    <w:rPr/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wsip.pl/ucze-pl/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D4550-1736-4999-AE12-41494C341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Application>LibreOffice/6.4.3.2$Windows_X86_64 LibreOffice_project/747b5d0ebf89f41c860ec2a39efd7cb15b54f2d8</Application>
  <Pages>21</Pages>
  <Words>4800</Words>
  <Characters>33785</Characters>
  <CharactersWithSpaces>37908</CharactersWithSpaces>
  <Paragraphs>747</Paragraphs>
  <Company>WSiP Sp. z o.o.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2020-08-20T12:27:00Z</dcterms:created>
  <dc:creator>Marta Jedlinska</dc:creator>
  <dc:description/>
  <dc:language>pl-PL</dc:language>
  <cp:lastModifiedBy/>
  <dcterms:modified xsi:type="dcterms:W3CDTF">2021-12-19T15:16:37Z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WSiP Sp. z o.o.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