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80" w:rsidRPr="00164639" w:rsidRDefault="007B7380" w:rsidP="003A20AA">
      <w:pPr>
        <w:jc w:val="center"/>
        <w:rPr>
          <w:rFonts w:ascii="Times New Roman" w:hAnsi="Times New Roman" w:cs="Times New Roman"/>
          <w:b/>
          <w:sz w:val="28"/>
          <w:szCs w:val="28"/>
        </w:rPr>
      </w:pPr>
      <w:r w:rsidRPr="00164639">
        <w:rPr>
          <w:rFonts w:ascii="Times New Roman" w:hAnsi="Times New Roman" w:cs="Times New Roman"/>
          <w:b/>
          <w:sz w:val="28"/>
          <w:szCs w:val="28"/>
        </w:rPr>
        <w:t>Metody aktywne wspierające kreatywność</w:t>
      </w:r>
    </w:p>
    <w:p w:rsidR="007B7380" w:rsidRPr="00164639" w:rsidRDefault="007B7380" w:rsidP="003A20AA">
      <w:pPr>
        <w:jc w:val="center"/>
        <w:rPr>
          <w:rFonts w:ascii="Times New Roman" w:hAnsi="Times New Roman" w:cs="Times New Roman"/>
          <w:b/>
          <w:sz w:val="24"/>
          <w:szCs w:val="24"/>
        </w:rPr>
      </w:pPr>
    </w:p>
    <w:p w:rsidR="005A2CF2" w:rsidRPr="00164639" w:rsidRDefault="005A2CF2" w:rsidP="005A2CF2">
      <w:pPr>
        <w:pStyle w:val="NormalnyWeb"/>
        <w:shd w:val="clear" w:color="auto" w:fill="FFFFFF"/>
        <w:spacing w:before="0" w:beforeAutospacing="0" w:after="0" w:afterAutospacing="0"/>
        <w:jc w:val="both"/>
        <w:textAlignment w:val="baseline"/>
        <w:rPr>
          <w:color w:val="000000" w:themeColor="text1"/>
        </w:rPr>
      </w:pPr>
      <w:r w:rsidRPr="00164639">
        <w:rPr>
          <w:rStyle w:val="Pogrubienie"/>
          <w:color w:val="000000" w:themeColor="text1"/>
          <w:bdr w:val="none" w:sz="0" w:space="0" w:color="auto" w:frame="1"/>
        </w:rPr>
        <w:t>„Sposobem na to, by coś zacząć, jest przejść od słów do czynów.” </w:t>
      </w:r>
    </w:p>
    <w:p w:rsidR="005A2CF2" w:rsidRPr="00164639" w:rsidRDefault="005A2CF2" w:rsidP="005A2CF2">
      <w:p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64639">
        <w:rPr>
          <w:rFonts w:ascii="Times New Roman" w:eastAsia="Times New Roman" w:hAnsi="Times New Roman" w:cs="Times New Roman"/>
          <w:b/>
          <w:bCs/>
          <w:color w:val="000000" w:themeColor="text1"/>
          <w:sz w:val="24"/>
          <w:szCs w:val="24"/>
          <w:bdr w:val="none" w:sz="0" w:space="0" w:color="auto" w:frame="1"/>
          <w:lang w:eastAsia="pl-PL"/>
        </w:rPr>
        <w:t>– Walt Disney –</w:t>
      </w:r>
    </w:p>
    <w:p w:rsidR="005A2CF2" w:rsidRPr="00164639" w:rsidRDefault="005A2CF2" w:rsidP="005A2CF2">
      <w:p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64639">
        <w:rPr>
          <w:rFonts w:ascii="Times New Roman" w:eastAsia="Times New Roman" w:hAnsi="Times New Roman" w:cs="Times New Roman"/>
          <w:color w:val="000000" w:themeColor="text1"/>
          <w:sz w:val="24"/>
          <w:szCs w:val="24"/>
          <w:lang w:eastAsia="pl-PL"/>
        </w:rPr>
        <w:t> </w:t>
      </w:r>
    </w:p>
    <w:p w:rsidR="007B7380" w:rsidRPr="00164639" w:rsidRDefault="007B7380" w:rsidP="00164639">
      <w:pPr>
        <w:jc w:val="both"/>
        <w:rPr>
          <w:rFonts w:ascii="Times New Roman" w:hAnsi="Times New Roman" w:cs="Times New Roman"/>
          <w:sz w:val="24"/>
          <w:szCs w:val="24"/>
        </w:rPr>
      </w:pPr>
    </w:p>
    <w:p w:rsidR="007B7380" w:rsidRPr="00BB2166" w:rsidRDefault="007B7380"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 xml:space="preserve">Kreatywność to sztuka nietypowego oraz efektywnego rozwiązywania zadań i problemów. </w:t>
      </w:r>
      <w:r w:rsidR="00164639" w:rsidRPr="00BB2166">
        <w:rPr>
          <w:rFonts w:ascii="Times New Roman" w:eastAsia="Times New Roman" w:hAnsi="Times New Roman" w:cs="Times New Roman"/>
          <w:color w:val="000000" w:themeColor="text1"/>
          <w:sz w:val="24"/>
          <w:szCs w:val="24"/>
          <w:lang w:eastAsia="pl-PL"/>
        </w:rPr>
        <w:t xml:space="preserve">                     </w:t>
      </w:r>
      <w:r w:rsidRPr="00BB2166">
        <w:rPr>
          <w:rFonts w:ascii="Times New Roman" w:eastAsia="Times New Roman" w:hAnsi="Times New Roman" w:cs="Times New Roman"/>
          <w:color w:val="000000" w:themeColor="text1"/>
          <w:sz w:val="24"/>
          <w:szCs w:val="24"/>
          <w:lang w:eastAsia="pl-PL"/>
        </w:rPr>
        <w:t xml:space="preserve">Nie muszą to być jedynie odkrycia, wiekopomne wynalazki czy dzieła sztuki. Kreatywność to także gotowość do tworzenia nowych dla nas pomysłów – nawet, jeśli miliony osób wpadły już na ten pomysł przed nami. </w:t>
      </w:r>
      <w:r w:rsidR="008E349F" w:rsidRPr="00BB2166">
        <w:rPr>
          <w:rStyle w:val="Pogrubienie"/>
          <w:rFonts w:ascii="Times New Roman" w:hAnsi="Times New Roman" w:cs="Times New Roman"/>
          <w:b w:val="0"/>
          <w:bCs w:val="0"/>
          <w:color w:val="000000" w:themeColor="text1"/>
          <w:sz w:val="24"/>
          <w:szCs w:val="24"/>
          <w:shd w:val="clear" w:color="auto" w:fill="FFFFFF"/>
        </w:rPr>
        <w:t>W kreatywności ważne jest szukanie nieoczywistych rozwiązań dla problemów, oderwanie się choćby na chwilę od ograniczeń i wyjście poza typowy dla nas schemat działania i myślenia.</w:t>
      </w:r>
    </w:p>
    <w:p w:rsidR="007B7380" w:rsidRPr="00BB2166" w:rsidRDefault="008E349F" w:rsidP="00BB2166">
      <w:pPr>
        <w:shd w:val="clear" w:color="auto" w:fill="FFFFFF"/>
        <w:spacing w:after="100" w:afterAutospacing="1" w:line="240" w:lineRule="auto"/>
        <w:jc w:val="both"/>
        <w:rPr>
          <w:rStyle w:val="Pogrubienie"/>
          <w:rFonts w:ascii="Times New Roman" w:hAnsi="Times New Roman" w:cs="Times New Roman"/>
          <w:b w:val="0"/>
          <w:bCs w:val="0"/>
          <w:color w:val="000000" w:themeColor="text1"/>
          <w:sz w:val="24"/>
          <w:szCs w:val="24"/>
          <w:shd w:val="clear" w:color="auto" w:fill="FFFFFF"/>
        </w:rPr>
      </w:pPr>
      <w:r w:rsidRPr="00BB2166">
        <w:rPr>
          <w:rFonts w:ascii="Times New Roman" w:eastAsia="Times New Roman" w:hAnsi="Times New Roman" w:cs="Times New Roman"/>
          <w:color w:val="000000" w:themeColor="text1"/>
          <w:sz w:val="24"/>
          <w:szCs w:val="24"/>
          <w:lang w:eastAsia="pl-PL"/>
        </w:rPr>
        <w:t>J</w:t>
      </w:r>
      <w:r w:rsidRPr="00BB2166">
        <w:rPr>
          <w:rFonts w:ascii="Times New Roman" w:hAnsi="Times New Roman" w:cs="Times New Roman"/>
          <w:color w:val="000000" w:themeColor="text1"/>
          <w:sz w:val="24"/>
          <w:szCs w:val="24"/>
          <w:shd w:val="clear" w:color="auto" w:fill="FFFFFF"/>
        </w:rPr>
        <w:t>ak powiedział Frank Zappa: „Umysł jest jak spadochron. Nie działa, jeśli nie jest otwarty.” </w:t>
      </w:r>
      <w:r w:rsidRPr="00BB2166">
        <w:rPr>
          <w:rStyle w:val="Pogrubienie"/>
          <w:rFonts w:ascii="Times New Roman" w:hAnsi="Times New Roman" w:cs="Times New Roman"/>
          <w:b w:val="0"/>
          <w:bCs w:val="0"/>
          <w:color w:val="000000" w:themeColor="text1"/>
          <w:sz w:val="24"/>
          <w:szCs w:val="24"/>
          <w:shd w:val="clear" w:color="auto" w:fill="FFFFFF"/>
        </w:rPr>
        <w:t>Warto wykonywać zadania zmuszające nasz mózg do myślenia oraz całe życie uczyć się nowych rzeczy.</w:t>
      </w:r>
    </w:p>
    <w:p w:rsidR="00EB5779"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 xml:space="preserve">Można skorzystać też z takich technik wspierających twórcze myślenie jak burza mózgów, </w:t>
      </w:r>
      <w:proofErr w:type="spellStart"/>
      <w:r w:rsidRPr="00BB2166">
        <w:rPr>
          <w:rFonts w:ascii="Times New Roman" w:eastAsia="Times New Roman" w:hAnsi="Times New Roman" w:cs="Times New Roman"/>
          <w:color w:val="000000" w:themeColor="text1"/>
          <w:sz w:val="24"/>
          <w:szCs w:val="24"/>
          <w:lang w:eastAsia="pl-PL"/>
        </w:rPr>
        <w:t>mind</w:t>
      </w:r>
      <w:proofErr w:type="spellEnd"/>
      <w:r w:rsidRPr="00BB2166">
        <w:rPr>
          <w:rFonts w:ascii="Times New Roman" w:eastAsia="Times New Roman" w:hAnsi="Times New Roman" w:cs="Times New Roman"/>
          <w:color w:val="000000" w:themeColor="text1"/>
          <w:sz w:val="24"/>
          <w:szCs w:val="24"/>
          <w:lang w:eastAsia="pl-PL"/>
        </w:rPr>
        <w:t xml:space="preserve"> </w:t>
      </w:r>
      <w:proofErr w:type="spellStart"/>
      <w:r w:rsidRPr="00BB2166">
        <w:rPr>
          <w:rFonts w:ascii="Times New Roman" w:eastAsia="Times New Roman" w:hAnsi="Times New Roman" w:cs="Times New Roman"/>
          <w:color w:val="000000" w:themeColor="text1"/>
          <w:sz w:val="24"/>
          <w:szCs w:val="24"/>
          <w:lang w:eastAsia="pl-PL"/>
        </w:rPr>
        <w:t>mapping</w:t>
      </w:r>
      <w:proofErr w:type="spellEnd"/>
      <w:r w:rsidRPr="00BB2166">
        <w:rPr>
          <w:rFonts w:ascii="Times New Roman" w:eastAsia="Times New Roman" w:hAnsi="Times New Roman" w:cs="Times New Roman"/>
          <w:color w:val="000000" w:themeColor="text1"/>
          <w:sz w:val="24"/>
          <w:szCs w:val="24"/>
          <w:lang w:eastAsia="pl-PL"/>
        </w:rPr>
        <w:t xml:space="preserve"> (mapy myśli) czy metoda 6 kapeluszy Edwarda de </w:t>
      </w:r>
      <w:bookmarkStart w:id="0" w:name="_Hlk65326350"/>
      <w:r w:rsidRPr="00BB2166">
        <w:rPr>
          <w:rFonts w:ascii="Times New Roman" w:eastAsia="Times New Roman" w:hAnsi="Times New Roman" w:cs="Times New Roman"/>
          <w:color w:val="000000" w:themeColor="text1"/>
          <w:sz w:val="24"/>
          <w:szCs w:val="24"/>
          <w:lang w:eastAsia="pl-PL"/>
        </w:rPr>
        <w:t xml:space="preserve">Bono polegająca na spojrzeniu na dany problem z sześciu różnych perspektyw (m.in. poprzez emocje, fakty, podejście optymistyczne i pesymistyczne). </w:t>
      </w:r>
      <w:bookmarkEnd w:id="0"/>
      <w:r w:rsidRPr="00BB2166">
        <w:rPr>
          <w:rFonts w:ascii="Times New Roman" w:eastAsia="Times New Roman" w:hAnsi="Times New Roman" w:cs="Times New Roman"/>
          <w:color w:val="000000" w:themeColor="text1"/>
          <w:sz w:val="24"/>
          <w:szCs w:val="24"/>
          <w:lang w:eastAsia="pl-PL"/>
        </w:rPr>
        <w:t>Techniki te można z powodzeniem wykorzystywać zarówno w pracy zespołowej, jak i przy samodzielnym szukaniu rozwiązań dla problemów.</w:t>
      </w:r>
    </w:p>
    <w:p w:rsidR="001844EC" w:rsidRPr="00BB2166" w:rsidRDefault="001844EC"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Metody aktywizujące zwiększają skuteczność nauczania, sprawiają, że zajęcia stają się bardziej atrakcyjne dla ucznia, zwiększają jego zainteresowanie w zasadzie każdym przedmiotem. Wyzwalają ciekawość i większe zaangażowanie u uczniów. Nauczając metodami aktywizującymi nauczyciel pełni rolę przewodnika organizującego sytuacje dydaktyczne, sterującego odkrywaniem przez ucznia wiedzy. Metody aktywizujące mogą być stosowane podczas całej jednostki lekcyjnej lub w wybranej fazie lekcji. Są one często również skutecznym, sposobem na przełamanie niechęci uczniów do szkoły, przedmiotu, a nawet nauczyciela. Bardzo ważne są warunki potrzebne do wywołania aktywności ucznia. </w:t>
      </w:r>
    </w:p>
    <w:p w:rsidR="001844EC" w:rsidRPr="00BB2166" w:rsidRDefault="001844EC" w:rsidP="00BB2166">
      <w:pPr>
        <w:shd w:val="clear" w:color="auto" w:fill="FFFFFF"/>
        <w:spacing w:after="100" w:afterAutospacing="1" w:line="240" w:lineRule="auto"/>
        <w:jc w:val="both"/>
        <w:rPr>
          <w:rFonts w:ascii="Times New Roman" w:hAnsi="Times New Roman" w:cs="Times New Roman"/>
          <w:b/>
          <w:sz w:val="24"/>
          <w:szCs w:val="24"/>
        </w:rPr>
      </w:pPr>
      <w:r w:rsidRPr="00BB2166">
        <w:rPr>
          <w:rFonts w:ascii="Times New Roman" w:hAnsi="Times New Roman" w:cs="Times New Roman"/>
          <w:b/>
          <w:sz w:val="24"/>
          <w:szCs w:val="24"/>
        </w:rPr>
        <w:t>Aby pobudzić ucznia do twórczej pracy należy:</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umożliwić mu realizację własnych pomysłów</w:t>
      </w:r>
      <w:r w:rsidRPr="00BB2166">
        <w:rPr>
          <w:rFonts w:ascii="Times New Roman" w:hAnsi="Times New Roman" w:cs="Times New Roman"/>
          <w:sz w:val="24"/>
          <w:szCs w:val="24"/>
        </w:rPr>
        <w:t>,</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wywołać poczucie sensu tego co robi, </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uwzględnić jego zainteresowania, </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zapewnić mu poczucie bezpieczeństwa,</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pozwolić mu na udział w planowaniu i podejmowaniu decyzji,</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dostrzegać wkład jego pracy, a nie tylko efekty. </w:t>
      </w:r>
    </w:p>
    <w:p w:rsidR="00BB2166"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lastRenderedPageBreak/>
        <w:t>Stosując metody aktywizujące nie prowadzimy "ucznia za rękę", ale stwarzamy warunki, aby potrafił się uczyć myśleć, poszukiwać, doskonalić, komunikować się działać i współpracować w grupie, aby brał odpowiedzialność za swoje efekty uczenia się.</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Metody te charakteryzują się:</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dużą siłą stymulowania aktywności uczniów i nauczycieli</w:t>
      </w:r>
    </w:p>
    <w:p w:rsidR="001844EC" w:rsidRPr="00BB2166" w:rsidRDefault="001844EC" w:rsidP="00BB2166">
      <w:pPr>
        <w:shd w:val="clear" w:color="auto" w:fill="FFFFFF"/>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wysoką skutecznością </w:t>
      </w:r>
    </w:p>
    <w:p w:rsidR="00EB5779" w:rsidRPr="00BB2166" w:rsidRDefault="001844EC"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dużą różnorodnością i atrakcyjnością działania</w:t>
      </w:r>
    </w:p>
    <w:p w:rsidR="005A2CF2" w:rsidRPr="00BB2166" w:rsidRDefault="005A2CF2" w:rsidP="00BB2166">
      <w:pPr>
        <w:shd w:val="clear" w:color="auto" w:fill="FFFFFF"/>
        <w:spacing w:after="100" w:afterAutospacing="1" w:line="240" w:lineRule="auto"/>
        <w:jc w:val="center"/>
        <w:outlineLvl w:val="0"/>
        <w:rPr>
          <w:rFonts w:ascii="Times New Roman" w:eastAsia="Times New Roman" w:hAnsi="Times New Roman" w:cs="Times New Roman"/>
          <w:b/>
          <w:caps/>
          <w:color w:val="000000" w:themeColor="text1"/>
          <w:spacing w:val="23"/>
          <w:kern w:val="36"/>
          <w:sz w:val="24"/>
          <w:szCs w:val="24"/>
          <w:lang w:eastAsia="pl-PL"/>
        </w:rPr>
      </w:pPr>
    </w:p>
    <w:p w:rsidR="001844EC" w:rsidRPr="00BB2166" w:rsidRDefault="001844EC" w:rsidP="00BB2166">
      <w:pPr>
        <w:shd w:val="clear" w:color="auto" w:fill="FFFFFF"/>
        <w:spacing w:after="100" w:afterAutospacing="1" w:line="240" w:lineRule="auto"/>
        <w:jc w:val="center"/>
        <w:outlineLvl w:val="0"/>
        <w:rPr>
          <w:rFonts w:ascii="Times New Roman" w:eastAsia="Times New Roman" w:hAnsi="Times New Roman" w:cs="Times New Roman"/>
          <w:b/>
          <w:caps/>
          <w:color w:val="000000" w:themeColor="text1"/>
          <w:spacing w:val="23"/>
          <w:kern w:val="36"/>
          <w:sz w:val="24"/>
          <w:szCs w:val="24"/>
          <w:lang w:eastAsia="pl-PL"/>
        </w:rPr>
      </w:pPr>
    </w:p>
    <w:p w:rsidR="00EB5779" w:rsidRPr="00BB2166" w:rsidRDefault="00EB5779" w:rsidP="00BB2166">
      <w:pPr>
        <w:shd w:val="clear" w:color="auto" w:fill="FFFFFF"/>
        <w:spacing w:after="100" w:afterAutospacing="1" w:line="240" w:lineRule="auto"/>
        <w:jc w:val="center"/>
        <w:outlineLvl w:val="0"/>
        <w:rPr>
          <w:rFonts w:ascii="Times New Roman" w:eastAsia="Times New Roman" w:hAnsi="Times New Roman" w:cs="Times New Roman"/>
          <w:b/>
          <w:caps/>
          <w:color w:val="000000" w:themeColor="text1"/>
          <w:spacing w:val="23"/>
          <w:kern w:val="36"/>
          <w:sz w:val="24"/>
          <w:szCs w:val="24"/>
          <w:lang w:eastAsia="pl-PL"/>
        </w:rPr>
      </w:pPr>
      <w:r w:rsidRPr="00BB2166">
        <w:rPr>
          <w:rFonts w:ascii="Times New Roman" w:eastAsia="Times New Roman" w:hAnsi="Times New Roman" w:cs="Times New Roman"/>
          <w:b/>
          <w:caps/>
          <w:color w:val="000000" w:themeColor="text1"/>
          <w:spacing w:val="23"/>
          <w:kern w:val="36"/>
          <w:sz w:val="24"/>
          <w:szCs w:val="24"/>
          <w:lang w:eastAsia="pl-PL"/>
        </w:rPr>
        <w:t>TECHNIKI KREATYWNEGO MYŚLENIA</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1. Technika kruszenia</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b/>
          <w:bCs/>
          <w:color w:val="000000" w:themeColor="text1"/>
          <w:sz w:val="24"/>
          <w:szCs w:val="24"/>
          <w:lang w:eastAsia="pl-PL"/>
        </w:rPr>
        <w:t>Technika kruszenia</w:t>
      </w:r>
      <w:r w:rsidRPr="00BB2166">
        <w:rPr>
          <w:rFonts w:ascii="Times New Roman" w:eastAsia="Times New Roman" w:hAnsi="Times New Roman" w:cs="Times New Roman"/>
          <w:color w:val="000000" w:themeColor="text1"/>
          <w:sz w:val="24"/>
          <w:szCs w:val="24"/>
          <w:lang w:eastAsia="pl-PL"/>
        </w:rPr>
        <w:t xml:space="preserve"> – inaczej nazywana odwróconą burzą mózgów (ang. </w:t>
      </w:r>
      <w:proofErr w:type="spellStart"/>
      <w:r w:rsidRPr="00BB2166">
        <w:rPr>
          <w:rFonts w:ascii="Times New Roman" w:eastAsia="Times New Roman" w:hAnsi="Times New Roman" w:cs="Times New Roman"/>
          <w:color w:val="000000" w:themeColor="text1"/>
          <w:sz w:val="24"/>
          <w:szCs w:val="24"/>
          <w:lang w:eastAsia="pl-PL"/>
        </w:rPr>
        <w:t>reverse</w:t>
      </w:r>
      <w:proofErr w:type="spellEnd"/>
      <w:r w:rsidRPr="00BB2166">
        <w:rPr>
          <w:rFonts w:ascii="Times New Roman" w:eastAsia="Times New Roman" w:hAnsi="Times New Roman" w:cs="Times New Roman"/>
          <w:color w:val="000000" w:themeColor="text1"/>
          <w:sz w:val="24"/>
          <w:szCs w:val="24"/>
          <w:lang w:eastAsia="pl-PL"/>
        </w:rPr>
        <w:t xml:space="preserve"> </w:t>
      </w:r>
      <w:proofErr w:type="spellStart"/>
      <w:r w:rsidRPr="00BB2166">
        <w:rPr>
          <w:rFonts w:ascii="Times New Roman" w:eastAsia="Times New Roman" w:hAnsi="Times New Roman" w:cs="Times New Roman"/>
          <w:color w:val="000000" w:themeColor="text1"/>
          <w:sz w:val="24"/>
          <w:szCs w:val="24"/>
          <w:lang w:eastAsia="pl-PL"/>
        </w:rPr>
        <w:t>brainstorming</w:t>
      </w:r>
      <w:proofErr w:type="spellEnd"/>
      <w:r w:rsidRPr="00BB2166">
        <w:rPr>
          <w:rFonts w:ascii="Times New Roman" w:eastAsia="Times New Roman" w:hAnsi="Times New Roman" w:cs="Times New Roman"/>
          <w:color w:val="000000" w:themeColor="text1"/>
          <w:sz w:val="24"/>
          <w:szCs w:val="24"/>
          <w:lang w:eastAsia="pl-PL"/>
        </w:rPr>
        <w:t xml:space="preserve">). Metoda ta działa na podobnej zasadzie, co burza mózgów, jednak zamiast podawać pomysły na rozwiązania problemu, udzielamy odpowiedzi, co należy zrobić, by ten problem powstał lub się pogłębił. Posługiwanie się tą techniką pozwala na analizę problemu </w:t>
      </w:r>
      <w:r w:rsidR="00EB5779" w:rsidRPr="00BB2166">
        <w:rPr>
          <w:rFonts w:ascii="Times New Roman" w:eastAsia="Times New Roman" w:hAnsi="Times New Roman" w:cs="Times New Roman"/>
          <w:color w:val="000000" w:themeColor="text1"/>
          <w:sz w:val="24"/>
          <w:szCs w:val="24"/>
          <w:lang w:eastAsia="pl-PL"/>
        </w:rPr>
        <w:t xml:space="preserve">                  </w:t>
      </w:r>
      <w:r w:rsidRPr="00BB2166">
        <w:rPr>
          <w:rFonts w:ascii="Times New Roman" w:eastAsia="Times New Roman" w:hAnsi="Times New Roman" w:cs="Times New Roman"/>
          <w:color w:val="000000" w:themeColor="text1"/>
          <w:sz w:val="24"/>
          <w:szCs w:val="24"/>
          <w:lang w:eastAsia="pl-PL"/>
        </w:rPr>
        <w:t>z innego punktu widzenia oraz ułatwia poszukiwania alternatywnych rozwiązań rzeczywistych celów, które chcemy osiągnąć. Po przeprowadzonej odwróconej burzy mózgów należy określić, co należy zrobić, by uniknąć powstania problemów, ich zaostrzenia, a także zrealizować właściwe cele.</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2. Kwiat Lotosu</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b/>
          <w:bCs/>
          <w:color w:val="000000" w:themeColor="text1"/>
          <w:sz w:val="24"/>
          <w:szCs w:val="24"/>
          <w:lang w:eastAsia="pl-PL"/>
        </w:rPr>
        <w:t>Kwiat lotosu</w:t>
      </w:r>
      <w:r w:rsidRPr="00BB2166">
        <w:rPr>
          <w:rFonts w:ascii="Times New Roman" w:eastAsia="Times New Roman" w:hAnsi="Times New Roman" w:cs="Times New Roman"/>
          <w:color w:val="000000" w:themeColor="text1"/>
          <w:sz w:val="24"/>
          <w:szCs w:val="24"/>
          <w:lang w:eastAsia="pl-PL"/>
        </w:rPr>
        <w:t xml:space="preserve"> – wariant techniki mapy myśli, pozwalający na tworzenie wielu rozwiązań dla jednego problemu. Metoda ta została opracowana przez </w:t>
      </w:r>
      <w:proofErr w:type="spellStart"/>
      <w:r w:rsidRPr="00BB2166">
        <w:rPr>
          <w:rFonts w:ascii="Times New Roman" w:eastAsia="Times New Roman" w:hAnsi="Times New Roman" w:cs="Times New Roman"/>
          <w:color w:val="000000" w:themeColor="text1"/>
          <w:sz w:val="24"/>
          <w:szCs w:val="24"/>
          <w:lang w:eastAsia="pl-PL"/>
        </w:rPr>
        <w:t>Yasuno</w:t>
      </w:r>
      <w:proofErr w:type="spellEnd"/>
      <w:r w:rsidRPr="00BB2166">
        <w:rPr>
          <w:rFonts w:ascii="Times New Roman" w:eastAsia="Times New Roman" w:hAnsi="Times New Roman" w:cs="Times New Roman"/>
          <w:color w:val="000000" w:themeColor="text1"/>
          <w:sz w:val="24"/>
          <w:szCs w:val="24"/>
          <w:lang w:eastAsia="pl-PL"/>
        </w:rPr>
        <w:t xml:space="preserve"> </w:t>
      </w:r>
      <w:proofErr w:type="spellStart"/>
      <w:r w:rsidRPr="00BB2166">
        <w:rPr>
          <w:rFonts w:ascii="Times New Roman" w:eastAsia="Times New Roman" w:hAnsi="Times New Roman" w:cs="Times New Roman"/>
          <w:color w:val="000000" w:themeColor="text1"/>
          <w:sz w:val="24"/>
          <w:szCs w:val="24"/>
          <w:lang w:eastAsia="pl-PL"/>
        </w:rPr>
        <w:t>Matsumurę</w:t>
      </w:r>
      <w:proofErr w:type="spellEnd"/>
      <w:r w:rsidRPr="00BB2166">
        <w:rPr>
          <w:rFonts w:ascii="Times New Roman" w:eastAsia="Times New Roman" w:hAnsi="Times New Roman" w:cs="Times New Roman"/>
          <w:color w:val="000000" w:themeColor="text1"/>
          <w:sz w:val="24"/>
          <w:szCs w:val="24"/>
          <w:lang w:eastAsia="pl-PL"/>
        </w:rPr>
        <w:t>. Polega na umieszczeniu w kole na środku kartki problemu i dopisywaniu możliwych rozwiązań w kołach, przylegających do centralnego. Do nowych kół należy dorysować kolejne, zawierające rozwiązania i pomysły podobne do tych poprzednich, będące ich wynikową. Na koniec pracy powstaje „siatka” zawierająca różne rozwiązania i spojrzenia na problem. Technika ta pozwala na generowanie nowych pomysłów, w szczególności w przypadku utkwienia w martwym punkcie.</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3. Metoda 635</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b/>
          <w:bCs/>
          <w:color w:val="000000" w:themeColor="text1"/>
          <w:sz w:val="24"/>
          <w:szCs w:val="24"/>
          <w:lang w:eastAsia="pl-PL"/>
        </w:rPr>
        <w:t>Metoda 635 (</w:t>
      </w:r>
      <w:proofErr w:type="spellStart"/>
      <w:r w:rsidRPr="00BB2166">
        <w:rPr>
          <w:rFonts w:ascii="Times New Roman" w:eastAsia="Times New Roman" w:hAnsi="Times New Roman" w:cs="Times New Roman"/>
          <w:b/>
          <w:bCs/>
          <w:color w:val="000000" w:themeColor="text1"/>
          <w:sz w:val="24"/>
          <w:szCs w:val="24"/>
          <w:lang w:eastAsia="pl-PL"/>
        </w:rPr>
        <w:t>Brainwriting</w:t>
      </w:r>
      <w:proofErr w:type="spellEnd"/>
      <w:r w:rsidRPr="00BB2166">
        <w:rPr>
          <w:rFonts w:ascii="Times New Roman" w:eastAsia="Times New Roman" w:hAnsi="Times New Roman" w:cs="Times New Roman"/>
          <w:b/>
          <w:bCs/>
          <w:color w:val="000000" w:themeColor="text1"/>
          <w:sz w:val="24"/>
          <w:szCs w:val="24"/>
          <w:lang w:eastAsia="pl-PL"/>
        </w:rPr>
        <w:t>)</w:t>
      </w:r>
      <w:r w:rsidRPr="00BB2166">
        <w:rPr>
          <w:rFonts w:ascii="Times New Roman" w:eastAsia="Times New Roman" w:hAnsi="Times New Roman" w:cs="Times New Roman"/>
          <w:color w:val="000000" w:themeColor="text1"/>
          <w:sz w:val="24"/>
          <w:szCs w:val="24"/>
          <w:lang w:eastAsia="pl-PL"/>
        </w:rPr>
        <w:t xml:space="preserve"> – technika szukania pomysłów i rozwiązań, polegająca na ich zapisywaniu, w przeciwieństwie do burzy mózgów, gdzie odpowiedzi są wygłaszane. Autorem metody z 1968 jest </w:t>
      </w:r>
      <w:proofErr w:type="spellStart"/>
      <w:r w:rsidRPr="00BB2166">
        <w:rPr>
          <w:rFonts w:ascii="Times New Roman" w:eastAsia="Times New Roman" w:hAnsi="Times New Roman" w:cs="Times New Roman"/>
          <w:color w:val="000000" w:themeColor="text1"/>
          <w:sz w:val="24"/>
          <w:szCs w:val="24"/>
          <w:lang w:eastAsia="pl-PL"/>
        </w:rPr>
        <w:t>Bernd</w:t>
      </w:r>
      <w:proofErr w:type="spellEnd"/>
      <w:r w:rsidRPr="00BB2166">
        <w:rPr>
          <w:rFonts w:ascii="Times New Roman" w:eastAsia="Times New Roman" w:hAnsi="Times New Roman" w:cs="Times New Roman"/>
          <w:color w:val="000000" w:themeColor="text1"/>
          <w:sz w:val="24"/>
          <w:szCs w:val="24"/>
          <w:lang w:eastAsia="pl-PL"/>
        </w:rPr>
        <w:t xml:space="preserve"> Rorbach. Liczbę 635 tworzą cyfry odpowiadające za ilość </w:t>
      </w:r>
      <w:r w:rsidRPr="00BB2166">
        <w:rPr>
          <w:rFonts w:ascii="Times New Roman" w:eastAsia="Times New Roman" w:hAnsi="Times New Roman" w:cs="Times New Roman"/>
          <w:color w:val="000000" w:themeColor="text1"/>
          <w:sz w:val="24"/>
          <w:szCs w:val="24"/>
          <w:lang w:eastAsia="pl-PL"/>
        </w:rPr>
        <w:lastRenderedPageBreak/>
        <w:t xml:space="preserve">poszczególnych czynników, jakie trzeba uwzględnić pracując tą metodą. 6 oznacza, że </w:t>
      </w:r>
      <w:r w:rsidR="00EB5779" w:rsidRPr="00BB2166">
        <w:rPr>
          <w:rFonts w:ascii="Times New Roman" w:eastAsia="Times New Roman" w:hAnsi="Times New Roman" w:cs="Times New Roman"/>
          <w:color w:val="000000" w:themeColor="text1"/>
          <w:sz w:val="24"/>
          <w:szCs w:val="24"/>
          <w:lang w:eastAsia="pl-PL"/>
        </w:rPr>
        <w:t xml:space="preserve">                            </w:t>
      </w:r>
      <w:r w:rsidRPr="00BB2166">
        <w:rPr>
          <w:rFonts w:ascii="Times New Roman" w:eastAsia="Times New Roman" w:hAnsi="Times New Roman" w:cs="Times New Roman"/>
          <w:color w:val="000000" w:themeColor="text1"/>
          <w:sz w:val="24"/>
          <w:szCs w:val="24"/>
          <w:lang w:eastAsia="pl-PL"/>
        </w:rPr>
        <w:t xml:space="preserve">w procesie </w:t>
      </w:r>
      <w:proofErr w:type="spellStart"/>
      <w:r w:rsidRPr="00BB2166">
        <w:rPr>
          <w:rFonts w:ascii="Times New Roman" w:eastAsia="Times New Roman" w:hAnsi="Times New Roman" w:cs="Times New Roman"/>
          <w:color w:val="000000" w:themeColor="text1"/>
          <w:sz w:val="24"/>
          <w:szCs w:val="24"/>
          <w:lang w:eastAsia="pl-PL"/>
        </w:rPr>
        <w:t>brainwritingu</w:t>
      </w:r>
      <w:proofErr w:type="spellEnd"/>
      <w:r w:rsidRPr="00BB2166">
        <w:rPr>
          <w:rFonts w:ascii="Times New Roman" w:eastAsia="Times New Roman" w:hAnsi="Times New Roman" w:cs="Times New Roman"/>
          <w:color w:val="000000" w:themeColor="text1"/>
          <w:sz w:val="24"/>
          <w:szCs w:val="24"/>
          <w:lang w:eastAsia="pl-PL"/>
        </w:rPr>
        <w:t xml:space="preserve"> musi wziąć udział 6 osób. Każda z nich powinna wymyśleć 3 rozwiązania w czasie nie dłuższym niż 5 minut i zapisać je na kartce. Kartki są obiegowe, </w:t>
      </w:r>
      <w:r w:rsidR="00EB5779" w:rsidRPr="00BB2166">
        <w:rPr>
          <w:rFonts w:ascii="Times New Roman" w:eastAsia="Times New Roman" w:hAnsi="Times New Roman" w:cs="Times New Roman"/>
          <w:color w:val="000000" w:themeColor="text1"/>
          <w:sz w:val="24"/>
          <w:szCs w:val="24"/>
          <w:lang w:eastAsia="pl-PL"/>
        </w:rPr>
        <w:t xml:space="preserve">                           </w:t>
      </w:r>
      <w:r w:rsidRPr="00BB2166">
        <w:rPr>
          <w:rFonts w:ascii="Times New Roman" w:eastAsia="Times New Roman" w:hAnsi="Times New Roman" w:cs="Times New Roman"/>
          <w:color w:val="000000" w:themeColor="text1"/>
          <w:sz w:val="24"/>
          <w:szCs w:val="24"/>
          <w:lang w:eastAsia="pl-PL"/>
        </w:rPr>
        <w:t>a więc każdy ma wgląd do zapisanych treści. Każda osoba powinna zapełnić trzema odpowiedziami 6 kartek. W ostatecznym wyniku daje to 6 osób x 6 kartek x 3 rozwiązania, czyli 108 rozwiązań/pomysłów. Metoda 635 może mieć bardzo szerokie zastosowanie, zarówno w biznesie jak i nauce.</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4. Philips 66</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b/>
          <w:bCs/>
          <w:color w:val="000000" w:themeColor="text1"/>
          <w:sz w:val="24"/>
          <w:szCs w:val="24"/>
          <w:lang w:eastAsia="pl-PL"/>
        </w:rPr>
        <w:t>Philips 66</w:t>
      </w:r>
      <w:r w:rsidRPr="00BB2166">
        <w:rPr>
          <w:rFonts w:ascii="Times New Roman" w:eastAsia="Times New Roman" w:hAnsi="Times New Roman" w:cs="Times New Roman"/>
          <w:color w:val="000000" w:themeColor="text1"/>
          <w:sz w:val="24"/>
          <w:szCs w:val="24"/>
          <w:lang w:eastAsia="pl-PL"/>
        </w:rPr>
        <w:t xml:space="preserve"> – metoda zwana również dyskusją 66 lub </w:t>
      </w:r>
      <w:proofErr w:type="spellStart"/>
      <w:r w:rsidRPr="00BB2166">
        <w:rPr>
          <w:rFonts w:ascii="Times New Roman" w:eastAsia="Times New Roman" w:hAnsi="Times New Roman" w:cs="Times New Roman"/>
          <w:color w:val="000000" w:themeColor="text1"/>
          <w:sz w:val="24"/>
          <w:szCs w:val="24"/>
          <w:lang w:eastAsia="pl-PL"/>
        </w:rPr>
        <w:t>buzz</w:t>
      </w:r>
      <w:proofErr w:type="spellEnd"/>
      <w:r w:rsidRPr="00BB2166">
        <w:rPr>
          <w:rFonts w:ascii="Times New Roman" w:eastAsia="Times New Roman" w:hAnsi="Times New Roman" w:cs="Times New Roman"/>
          <w:color w:val="000000" w:themeColor="text1"/>
          <w:sz w:val="24"/>
          <w:szCs w:val="24"/>
          <w:lang w:eastAsia="pl-PL"/>
        </w:rPr>
        <w:t xml:space="preserve"> </w:t>
      </w:r>
      <w:proofErr w:type="spellStart"/>
      <w:r w:rsidRPr="00BB2166">
        <w:rPr>
          <w:rFonts w:ascii="Times New Roman" w:eastAsia="Times New Roman" w:hAnsi="Times New Roman" w:cs="Times New Roman"/>
          <w:color w:val="000000" w:themeColor="text1"/>
          <w:sz w:val="24"/>
          <w:szCs w:val="24"/>
          <w:lang w:eastAsia="pl-PL"/>
        </w:rPr>
        <w:t>session</w:t>
      </w:r>
      <w:proofErr w:type="spellEnd"/>
      <w:r w:rsidRPr="00BB2166">
        <w:rPr>
          <w:rFonts w:ascii="Times New Roman" w:eastAsia="Times New Roman" w:hAnsi="Times New Roman" w:cs="Times New Roman"/>
          <w:color w:val="000000" w:themeColor="text1"/>
          <w:sz w:val="24"/>
          <w:szCs w:val="24"/>
          <w:lang w:eastAsia="pl-PL"/>
        </w:rPr>
        <w:t>; odmiana burzy mózgów opracowana przez L.D. Philipsa. Polega na podzieleniu zespołu ludzi na grupy 6 osób, które będą pracować nad pomysłami i rozwiązaniami przez 6 minut. Po tym czasie grupy przedstawiają swoje wyniki i proces opracowywania pomysłów jest powtarzany jeszcze kilka razy, z uwzględnieniem i rozwinięciem pomysłów opracowanych wcześniej przez inne grupy. Pozwala to na stopniowe wyszukiwanie najlepszych i najbardziej trafnych rozwiązań.</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 xml:space="preserve">5. </w:t>
      </w:r>
      <w:proofErr w:type="spellStart"/>
      <w:r w:rsidRPr="00BB2166">
        <w:rPr>
          <w:rFonts w:ascii="Times New Roman" w:eastAsia="Times New Roman" w:hAnsi="Times New Roman" w:cs="Times New Roman"/>
          <w:b/>
          <w:color w:val="000000" w:themeColor="text1"/>
          <w:sz w:val="24"/>
          <w:szCs w:val="24"/>
          <w:lang w:eastAsia="pl-PL"/>
        </w:rPr>
        <w:t>Metaplan</w:t>
      </w:r>
      <w:proofErr w:type="spellEnd"/>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proofErr w:type="spellStart"/>
      <w:r w:rsidRPr="00BB2166">
        <w:rPr>
          <w:rFonts w:ascii="Times New Roman" w:eastAsia="Times New Roman" w:hAnsi="Times New Roman" w:cs="Times New Roman"/>
          <w:color w:val="000000" w:themeColor="text1"/>
          <w:sz w:val="24"/>
          <w:szCs w:val="24"/>
          <w:lang w:eastAsia="pl-PL"/>
        </w:rPr>
        <w:t>Metaplan</w:t>
      </w:r>
      <w:proofErr w:type="spellEnd"/>
      <w:r w:rsidRPr="00BB2166">
        <w:rPr>
          <w:rFonts w:ascii="Times New Roman" w:eastAsia="Times New Roman" w:hAnsi="Times New Roman" w:cs="Times New Roman"/>
          <w:color w:val="000000" w:themeColor="text1"/>
          <w:sz w:val="24"/>
          <w:szCs w:val="24"/>
          <w:lang w:eastAsia="pl-PL"/>
        </w:rPr>
        <w:t xml:space="preserve"> – metoda prowadzenia dyskusji, mającej na celu znalezienie rozwiązań problemów. Polega na tworzeniu treści wizualnych, które ją obrazują. Przy opracowywaniu takiej grafiki można wspomóc się pytaniami:</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1. Jak jest?</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2. Jak powinno być?</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3. Dlaczego nie jest tak, jak powinno być?</w:t>
      </w:r>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BB2166">
        <w:rPr>
          <w:rFonts w:ascii="Times New Roman" w:eastAsia="Times New Roman" w:hAnsi="Times New Roman" w:cs="Times New Roman"/>
          <w:color w:val="000000" w:themeColor="text1"/>
          <w:sz w:val="24"/>
          <w:szCs w:val="24"/>
          <w:lang w:eastAsia="pl-PL"/>
        </w:rPr>
        <w:t>4. Wnioski (co należy zrobić, żeby było tak, jak powinno być)</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 xml:space="preserve">6. </w:t>
      </w:r>
      <w:proofErr w:type="spellStart"/>
      <w:r w:rsidRPr="00BB2166">
        <w:rPr>
          <w:rFonts w:ascii="Times New Roman" w:eastAsia="Times New Roman" w:hAnsi="Times New Roman" w:cs="Times New Roman"/>
          <w:b/>
          <w:color w:val="000000" w:themeColor="text1"/>
          <w:sz w:val="24"/>
          <w:szCs w:val="24"/>
          <w:lang w:eastAsia="pl-PL"/>
        </w:rPr>
        <w:t>Synektyka</w:t>
      </w:r>
      <w:proofErr w:type="spellEnd"/>
    </w:p>
    <w:p w:rsidR="008E349F" w:rsidRPr="00BB2166" w:rsidRDefault="008E349F" w:rsidP="00BB2166">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proofErr w:type="spellStart"/>
      <w:r w:rsidRPr="00BB2166">
        <w:rPr>
          <w:rFonts w:ascii="Times New Roman" w:eastAsia="Times New Roman" w:hAnsi="Times New Roman" w:cs="Times New Roman"/>
          <w:color w:val="000000" w:themeColor="text1"/>
          <w:sz w:val="24"/>
          <w:szCs w:val="24"/>
          <w:lang w:eastAsia="pl-PL"/>
        </w:rPr>
        <w:t>Synektyka</w:t>
      </w:r>
      <w:proofErr w:type="spellEnd"/>
      <w:r w:rsidRPr="00BB2166">
        <w:rPr>
          <w:rFonts w:ascii="Times New Roman" w:eastAsia="Times New Roman" w:hAnsi="Times New Roman" w:cs="Times New Roman"/>
          <w:color w:val="000000" w:themeColor="text1"/>
          <w:sz w:val="24"/>
          <w:szCs w:val="24"/>
          <w:lang w:eastAsia="pl-PL"/>
        </w:rPr>
        <w:t xml:space="preserve"> – metoda rozwiązywania problemów w sposób twórczy, która polega na szukaniu powiązań między elementami z pozoru nie mającymi ze sobą związku, co pozwala na stworzenie nowych, wcześniej nie branych pod uwagę rozwiązań. Jej twórcą jest W.J.J Gordon, a nazwa pochodzi od „ </w:t>
      </w:r>
      <w:proofErr w:type="spellStart"/>
      <w:r w:rsidRPr="00BB2166">
        <w:rPr>
          <w:rFonts w:ascii="Times New Roman" w:eastAsia="Times New Roman" w:hAnsi="Times New Roman" w:cs="Times New Roman"/>
          <w:color w:val="000000" w:themeColor="text1"/>
          <w:sz w:val="24"/>
          <w:szCs w:val="24"/>
          <w:lang w:eastAsia="pl-PL"/>
        </w:rPr>
        <w:t>synectikos</w:t>
      </w:r>
      <w:proofErr w:type="spellEnd"/>
      <w:r w:rsidRPr="00BB2166">
        <w:rPr>
          <w:rFonts w:ascii="Times New Roman" w:eastAsia="Times New Roman" w:hAnsi="Times New Roman" w:cs="Times New Roman"/>
          <w:color w:val="000000" w:themeColor="text1"/>
          <w:sz w:val="24"/>
          <w:szCs w:val="24"/>
          <w:lang w:eastAsia="pl-PL"/>
        </w:rPr>
        <w:t>” (gr. trzymający razem, obejmujący) lub „</w:t>
      </w:r>
      <w:proofErr w:type="spellStart"/>
      <w:r w:rsidRPr="00BB2166">
        <w:rPr>
          <w:rFonts w:ascii="Times New Roman" w:eastAsia="Times New Roman" w:hAnsi="Times New Roman" w:cs="Times New Roman"/>
          <w:color w:val="000000" w:themeColor="text1"/>
          <w:sz w:val="24"/>
          <w:szCs w:val="24"/>
          <w:lang w:eastAsia="pl-PL"/>
        </w:rPr>
        <w:t>synektadzo</w:t>
      </w:r>
      <w:proofErr w:type="spellEnd"/>
      <w:r w:rsidRPr="00BB2166">
        <w:rPr>
          <w:rFonts w:ascii="Times New Roman" w:eastAsia="Times New Roman" w:hAnsi="Times New Roman" w:cs="Times New Roman"/>
          <w:color w:val="000000" w:themeColor="text1"/>
          <w:sz w:val="24"/>
          <w:szCs w:val="24"/>
          <w:lang w:eastAsia="pl-PL"/>
        </w:rPr>
        <w:t>” (gr. badać razem). Metoda ta może zostać wykorzystana w grupowych dyskusjach, skupiających przedstawicieli różnych grup naukowych/zawodowych. Każda z osób podczas rozmowy przedstawia swój punkt widzenia w odniesieniu do tematów, w których się specjalizuje, a wszyscy wspólnie szukają powiązań w różnych dziedzinach, które mogą wykreować rozwiązanie problemu.</w:t>
      </w:r>
    </w:p>
    <w:p w:rsidR="008E349F" w:rsidRPr="00BB2166" w:rsidRDefault="008E349F" w:rsidP="00BB2166">
      <w:pPr>
        <w:shd w:val="clear" w:color="auto" w:fill="FFFFFF"/>
        <w:spacing w:before="375" w:after="100" w:afterAutospacing="1" w:line="240" w:lineRule="auto"/>
        <w:jc w:val="both"/>
        <w:outlineLvl w:val="1"/>
        <w:rPr>
          <w:rFonts w:ascii="Times New Roman" w:eastAsia="Times New Roman" w:hAnsi="Times New Roman" w:cs="Times New Roman"/>
          <w:b/>
          <w:color w:val="000000" w:themeColor="text1"/>
          <w:sz w:val="24"/>
          <w:szCs w:val="24"/>
          <w:lang w:eastAsia="pl-PL"/>
        </w:rPr>
      </w:pPr>
      <w:r w:rsidRPr="00BB2166">
        <w:rPr>
          <w:rFonts w:ascii="Times New Roman" w:eastAsia="Times New Roman" w:hAnsi="Times New Roman" w:cs="Times New Roman"/>
          <w:b/>
          <w:color w:val="000000" w:themeColor="text1"/>
          <w:sz w:val="24"/>
          <w:szCs w:val="24"/>
          <w:lang w:eastAsia="pl-PL"/>
        </w:rPr>
        <w:t>7. Mapa myśli</w:t>
      </w:r>
    </w:p>
    <w:p w:rsidR="008E349F" w:rsidRPr="00BB2166" w:rsidRDefault="008E349F" w:rsidP="00BB2166">
      <w:pPr>
        <w:spacing w:after="100" w:afterAutospacing="1" w:line="240" w:lineRule="auto"/>
        <w:jc w:val="both"/>
        <w:rPr>
          <w:rFonts w:ascii="Times New Roman" w:hAnsi="Times New Roman" w:cs="Times New Roman"/>
          <w:color w:val="000000" w:themeColor="text1"/>
          <w:sz w:val="24"/>
          <w:szCs w:val="24"/>
          <w:shd w:val="clear" w:color="auto" w:fill="FFFFFF"/>
        </w:rPr>
      </w:pPr>
      <w:r w:rsidRPr="00BB2166">
        <w:rPr>
          <w:rFonts w:ascii="Times New Roman" w:hAnsi="Times New Roman" w:cs="Times New Roman"/>
          <w:color w:val="000000" w:themeColor="text1"/>
          <w:sz w:val="24"/>
          <w:szCs w:val="24"/>
          <w:shd w:val="clear" w:color="auto" w:fill="FFFFFF"/>
        </w:rPr>
        <w:t xml:space="preserve">Mapa myśli (ang. </w:t>
      </w:r>
      <w:proofErr w:type="spellStart"/>
      <w:r w:rsidRPr="00BB2166">
        <w:rPr>
          <w:rFonts w:ascii="Times New Roman" w:hAnsi="Times New Roman" w:cs="Times New Roman"/>
          <w:color w:val="000000" w:themeColor="text1"/>
          <w:sz w:val="24"/>
          <w:szCs w:val="24"/>
          <w:shd w:val="clear" w:color="auto" w:fill="FFFFFF"/>
        </w:rPr>
        <w:t>mind</w:t>
      </w:r>
      <w:proofErr w:type="spellEnd"/>
      <w:r w:rsidRPr="00BB2166">
        <w:rPr>
          <w:rFonts w:ascii="Times New Roman" w:hAnsi="Times New Roman" w:cs="Times New Roman"/>
          <w:color w:val="000000" w:themeColor="text1"/>
          <w:sz w:val="24"/>
          <w:szCs w:val="24"/>
          <w:shd w:val="clear" w:color="auto" w:fill="FFFFFF"/>
        </w:rPr>
        <w:t xml:space="preserve"> </w:t>
      </w:r>
      <w:proofErr w:type="spellStart"/>
      <w:r w:rsidRPr="00BB2166">
        <w:rPr>
          <w:rFonts w:ascii="Times New Roman" w:hAnsi="Times New Roman" w:cs="Times New Roman"/>
          <w:color w:val="000000" w:themeColor="text1"/>
          <w:sz w:val="24"/>
          <w:szCs w:val="24"/>
          <w:shd w:val="clear" w:color="auto" w:fill="FFFFFF"/>
        </w:rPr>
        <w:t>mapping</w:t>
      </w:r>
      <w:proofErr w:type="spellEnd"/>
      <w:r w:rsidRPr="00BB2166">
        <w:rPr>
          <w:rFonts w:ascii="Times New Roman" w:hAnsi="Times New Roman" w:cs="Times New Roman"/>
          <w:color w:val="000000" w:themeColor="text1"/>
          <w:sz w:val="24"/>
          <w:szCs w:val="24"/>
          <w:shd w:val="clear" w:color="auto" w:fill="FFFFFF"/>
        </w:rPr>
        <w:t xml:space="preserve">) – metoda notowania opracowana przez brytyjskich naukowców: </w:t>
      </w:r>
      <w:proofErr w:type="spellStart"/>
      <w:r w:rsidRPr="00BB2166">
        <w:rPr>
          <w:rFonts w:ascii="Times New Roman" w:hAnsi="Times New Roman" w:cs="Times New Roman"/>
          <w:color w:val="000000" w:themeColor="text1"/>
          <w:sz w:val="24"/>
          <w:szCs w:val="24"/>
          <w:shd w:val="clear" w:color="auto" w:fill="FFFFFF"/>
        </w:rPr>
        <w:t>Tony’ego</w:t>
      </w:r>
      <w:proofErr w:type="spellEnd"/>
      <w:r w:rsidRPr="00BB2166">
        <w:rPr>
          <w:rFonts w:ascii="Times New Roman" w:hAnsi="Times New Roman" w:cs="Times New Roman"/>
          <w:color w:val="000000" w:themeColor="text1"/>
          <w:sz w:val="24"/>
          <w:szCs w:val="24"/>
          <w:shd w:val="clear" w:color="auto" w:fill="FFFFFF"/>
        </w:rPr>
        <w:t xml:space="preserve"> i Barry’ego </w:t>
      </w:r>
      <w:proofErr w:type="spellStart"/>
      <w:r w:rsidRPr="00BB2166">
        <w:rPr>
          <w:rFonts w:ascii="Times New Roman" w:hAnsi="Times New Roman" w:cs="Times New Roman"/>
          <w:color w:val="000000" w:themeColor="text1"/>
          <w:sz w:val="24"/>
          <w:szCs w:val="24"/>
          <w:shd w:val="clear" w:color="auto" w:fill="FFFFFF"/>
        </w:rPr>
        <w:t>Buzana</w:t>
      </w:r>
      <w:proofErr w:type="spellEnd"/>
      <w:r w:rsidRPr="00BB2166">
        <w:rPr>
          <w:rFonts w:ascii="Times New Roman" w:hAnsi="Times New Roman" w:cs="Times New Roman"/>
          <w:color w:val="000000" w:themeColor="text1"/>
          <w:sz w:val="24"/>
          <w:szCs w:val="24"/>
          <w:shd w:val="clear" w:color="auto" w:fill="FFFFFF"/>
        </w:rPr>
        <w:t xml:space="preserve">, która angażuje do pracy obie półkule mózgu – lewą, odpowiedzialną za logiczne myślenie, analizę, słowa i liczby oraz prawą, odpowiedzialną za wyobraźnię, rytm, kolory, postrzeganie przestrzenne i </w:t>
      </w:r>
      <w:proofErr w:type="spellStart"/>
      <w:r w:rsidRPr="00BB2166">
        <w:rPr>
          <w:rFonts w:ascii="Times New Roman" w:hAnsi="Times New Roman" w:cs="Times New Roman"/>
          <w:color w:val="000000" w:themeColor="text1"/>
          <w:sz w:val="24"/>
          <w:szCs w:val="24"/>
          <w:shd w:val="clear" w:color="auto" w:fill="FFFFFF"/>
        </w:rPr>
        <w:t>Gestalt</w:t>
      </w:r>
      <w:proofErr w:type="spellEnd"/>
      <w:r w:rsidRPr="00BB2166">
        <w:rPr>
          <w:rFonts w:ascii="Times New Roman" w:hAnsi="Times New Roman" w:cs="Times New Roman"/>
          <w:color w:val="000000" w:themeColor="text1"/>
          <w:sz w:val="24"/>
          <w:szCs w:val="24"/>
          <w:shd w:val="clear" w:color="auto" w:fill="FFFFFF"/>
        </w:rPr>
        <w:t xml:space="preserve"> (obraz całości). W procesie </w:t>
      </w:r>
      <w:r w:rsidRPr="00BB2166">
        <w:rPr>
          <w:rFonts w:ascii="Times New Roman" w:hAnsi="Times New Roman" w:cs="Times New Roman"/>
          <w:color w:val="000000" w:themeColor="text1"/>
          <w:sz w:val="24"/>
          <w:szCs w:val="24"/>
          <w:shd w:val="clear" w:color="auto" w:fill="FFFFFF"/>
        </w:rPr>
        <w:lastRenderedPageBreak/>
        <w:t xml:space="preserve">opracowywania mapy myśli, pracują razem dwie półkule, w nieograniczony sposób generujące nowe pomysły. Technika </w:t>
      </w:r>
      <w:proofErr w:type="spellStart"/>
      <w:r w:rsidRPr="00BB2166">
        <w:rPr>
          <w:rFonts w:ascii="Times New Roman" w:hAnsi="Times New Roman" w:cs="Times New Roman"/>
          <w:color w:val="000000" w:themeColor="text1"/>
          <w:sz w:val="24"/>
          <w:szCs w:val="24"/>
          <w:shd w:val="clear" w:color="auto" w:fill="FFFFFF"/>
        </w:rPr>
        <w:t>mind</w:t>
      </w:r>
      <w:proofErr w:type="spellEnd"/>
      <w:r w:rsidRPr="00BB2166">
        <w:rPr>
          <w:rFonts w:ascii="Times New Roman" w:hAnsi="Times New Roman" w:cs="Times New Roman"/>
          <w:color w:val="000000" w:themeColor="text1"/>
          <w:sz w:val="24"/>
          <w:szCs w:val="24"/>
          <w:shd w:val="clear" w:color="auto" w:fill="FFFFFF"/>
        </w:rPr>
        <w:t xml:space="preserve"> </w:t>
      </w:r>
      <w:proofErr w:type="spellStart"/>
      <w:r w:rsidRPr="00BB2166">
        <w:rPr>
          <w:rFonts w:ascii="Times New Roman" w:hAnsi="Times New Roman" w:cs="Times New Roman"/>
          <w:color w:val="000000" w:themeColor="text1"/>
          <w:sz w:val="24"/>
          <w:szCs w:val="24"/>
          <w:shd w:val="clear" w:color="auto" w:fill="FFFFFF"/>
        </w:rPr>
        <w:t>mappingu</w:t>
      </w:r>
      <w:proofErr w:type="spellEnd"/>
      <w:r w:rsidRPr="00BB2166">
        <w:rPr>
          <w:rFonts w:ascii="Times New Roman" w:hAnsi="Times New Roman" w:cs="Times New Roman"/>
          <w:color w:val="000000" w:themeColor="text1"/>
          <w:sz w:val="24"/>
          <w:szCs w:val="24"/>
          <w:shd w:val="clear" w:color="auto" w:fill="FFFFFF"/>
        </w:rPr>
        <w:t xml:space="preserve"> opiera się na skojarzeniach, które od głównego hasła prowadzą przez ogólne aż do najbardziej szczegółowych. Jej zadaniem jest podniesienie wydajności oraz łatwości nauki i zapamiętywania.</w:t>
      </w:r>
    </w:p>
    <w:p w:rsidR="00EB5779" w:rsidRPr="00BB2166" w:rsidRDefault="00EB5779" w:rsidP="00BB2166">
      <w:pPr>
        <w:shd w:val="clear" w:color="auto" w:fill="FFFFFF"/>
        <w:spacing w:before="450" w:after="100" w:afterAutospacing="1" w:line="240" w:lineRule="auto"/>
        <w:jc w:val="both"/>
        <w:outlineLvl w:val="2"/>
        <w:rPr>
          <w:rFonts w:ascii="Times New Roman" w:hAnsi="Times New Roman" w:cs="Times New Roman"/>
          <w:b/>
          <w:color w:val="000000" w:themeColor="text1"/>
          <w:sz w:val="24"/>
          <w:szCs w:val="24"/>
        </w:rPr>
      </w:pPr>
      <w:r w:rsidRPr="00BB2166">
        <w:rPr>
          <w:rFonts w:ascii="Times New Roman" w:hAnsi="Times New Roman" w:cs="Times New Roman"/>
          <w:b/>
          <w:color w:val="000000" w:themeColor="text1"/>
          <w:sz w:val="24"/>
          <w:szCs w:val="24"/>
        </w:rPr>
        <w:t>8.Metoda dramy</w:t>
      </w:r>
    </w:p>
    <w:p w:rsidR="005A2CF2" w:rsidRPr="00BB2166" w:rsidRDefault="001844EC" w:rsidP="00BB2166">
      <w:pPr>
        <w:spacing w:after="100" w:afterAutospacing="1" w:line="240" w:lineRule="auto"/>
        <w:jc w:val="both"/>
        <w:rPr>
          <w:rFonts w:ascii="Times New Roman" w:hAnsi="Times New Roman" w:cs="Times New Roman"/>
          <w:color w:val="000000" w:themeColor="text1"/>
          <w:sz w:val="24"/>
          <w:szCs w:val="24"/>
          <w:shd w:val="clear" w:color="auto" w:fill="FFFFFF"/>
        </w:rPr>
      </w:pPr>
      <w:r w:rsidRPr="00BB2166">
        <w:rPr>
          <w:rFonts w:ascii="Times New Roman" w:hAnsi="Times New Roman" w:cs="Times New Roman"/>
          <w:sz w:val="24"/>
          <w:szCs w:val="24"/>
        </w:rPr>
        <w:t xml:space="preserve">Drama </w:t>
      </w:r>
      <w:r w:rsidRPr="00BB2166">
        <w:rPr>
          <w:rFonts w:ascii="Times New Roman" w:hAnsi="Times New Roman" w:cs="Times New Roman"/>
          <w:sz w:val="24"/>
          <w:szCs w:val="24"/>
        </w:rPr>
        <w:t xml:space="preserve">służy interpretacji utworów literackich, wydarzeń historycznych. Uczniowie działają zgodnie ze swoją wyobraźnią i "na gorąco" ustalają kierunek rozwoju fikcyjnych zdarzeń, </w:t>
      </w:r>
      <w:r w:rsidRPr="00BB2166">
        <w:rPr>
          <w:rFonts w:ascii="Times New Roman" w:hAnsi="Times New Roman" w:cs="Times New Roman"/>
          <w:sz w:val="24"/>
          <w:szCs w:val="24"/>
        </w:rPr>
        <w:t xml:space="preserve">                    </w:t>
      </w:r>
      <w:r w:rsidRPr="00BB2166">
        <w:rPr>
          <w:rFonts w:ascii="Times New Roman" w:hAnsi="Times New Roman" w:cs="Times New Roman"/>
          <w:sz w:val="24"/>
          <w:szCs w:val="24"/>
        </w:rPr>
        <w:t>w których uczestniczą. Każda osoba uczestnicząca w dramie działa na swoim poziomie rozwoju i nie oczekuje się od niej, by osiągała takie rezultaty jak inni. Ważne jest motywowanie do pracy uczniów nieśmiałych. Wszyscy są aktywnymi uczestnikami, nie ma podziału na aktorów i publiczność.</w:t>
      </w:r>
    </w:p>
    <w:p w:rsidR="005A2CF2" w:rsidRPr="00BB2166" w:rsidRDefault="001844EC" w:rsidP="00BB2166">
      <w:pPr>
        <w:spacing w:after="100" w:afterAutospacing="1" w:line="240" w:lineRule="auto"/>
        <w:jc w:val="both"/>
        <w:rPr>
          <w:rFonts w:ascii="Times New Roman" w:hAnsi="Times New Roman" w:cs="Times New Roman"/>
          <w:b/>
          <w:color w:val="000000" w:themeColor="text1"/>
          <w:sz w:val="24"/>
          <w:szCs w:val="24"/>
          <w:shd w:val="clear" w:color="auto" w:fill="FFFFFF"/>
        </w:rPr>
      </w:pPr>
      <w:r w:rsidRPr="00BB2166">
        <w:rPr>
          <w:rFonts w:ascii="Times New Roman" w:hAnsi="Times New Roman" w:cs="Times New Roman"/>
          <w:b/>
          <w:color w:val="000000" w:themeColor="text1"/>
          <w:sz w:val="24"/>
          <w:szCs w:val="24"/>
          <w:shd w:val="clear" w:color="auto" w:fill="FFFFFF"/>
        </w:rPr>
        <w:t>9.</w:t>
      </w:r>
      <w:r w:rsidR="005A2CF2" w:rsidRPr="00BB2166">
        <w:rPr>
          <w:rFonts w:ascii="Times New Roman" w:hAnsi="Times New Roman" w:cs="Times New Roman"/>
          <w:b/>
          <w:color w:val="000000" w:themeColor="text1"/>
          <w:sz w:val="24"/>
          <w:szCs w:val="24"/>
          <w:shd w:val="clear" w:color="auto" w:fill="FFFFFF"/>
        </w:rPr>
        <w:t>Metoda projektu</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Metoda projektów - opiera się na praktycznym działaniu dotyczącym realizacji pewnego zdarzenia (projektu) zaproponowanego i zaprojektowanego przez uczniów</w:t>
      </w:r>
      <w:r w:rsidR="001844EC" w:rsidRPr="00BB2166">
        <w:rPr>
          <w:rFonts w:ascii="Times New Roman" w:hAnsi="Times New Roman" w:cs="Times New Roman"/>
          <w:sz w:val="24"/>
          <w:szCs w:val="24"/>
        </w:rPr>
        <w:t>.</w:t>
      </w:r>
      <w:r w:rsidRPr="00BB2166">
        <w:rPr>
          <w:rFonts w:ascii="Times New Roman" w:hAnsi="Times New Roman" w:cs="Times New Roman"/>
          <w:sz w:val="24"/>
          <w:szCs w:val="24"/>
        </w:rPr>
        <w:t xml:space="preserve"> Etapy pracy nad projektem</w:t>
      </w:r>
      <w:r w:rsidR="001844EC" w:rsidRPr="00BB2166">
        <w:rPr>
          <w:rFonts w:ascii="Times New Roman" w:hAnsi="Times New Roman" w:cs="Times New Roman"/>
          <w:sz w:val="24"/>
          <w:szCs w:val="24"/>
        </w:rPr>
        <w:t>:</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-określenie tematu projektu </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-zadania, które mają wykonać uczniowie, aby osiągnąć cele </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-źródła, do których należy sięgnąć przy zbieraniu informacji</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-termin prezentacji</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-kryteria oceny</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-praca nad projektem</w:t>
      </w:r>
    </w:p>
    <w:p w:rsidR="001844EC"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-prezentacja projektu</w:t>
      </w:r>
    </w:p>
    <w:p w:rsidR="00191670" w:rsidRPr="00BB2166" w:rsidRDefault="005A2CF2"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-ocena projektu</w:t>
      </w:r>
      <w:r w:rsidR="001844EC" w:rsidRPr="00BB2166">
        <w:rPr>
          <w:rFonts w:ascii="Times New Roman" w:hAnsi="Times New Roman" w:cs="Times New Roman"/>
          <w:sz w:val="24"/>
          <w:szCs w:val="24"/>
        </w:rPr>
        <w:t>.</w:t>
      </w:r>
    </w:p>
    <w:p w:rsidR="00191670" w:rsidRPr="00BB2166" w:rsidRDefault="00191670" w:rsidP="00BB2166">
      <w:pPr>
        <w:spacing w:after="100" w:afterAutospacing="1" w:line="240" w:lineRule="auto"/>
        <w:jc w:val="both"/>
        <w:rPr>
          <w:rFonts w:ascii="Times New Roman" w:hAnsi="Times New Roman" w:cs="Times New Roman"/>
          <w:b/>
          <w:sz w:val="24"/>
          <w:szCs w:val="24"/>
        </w:rPr>
      </w:pPr>
      <w:r w:rsidRPr="00BB2166">
        <w:rPr>
          <w:rFonts w:ascii="Times New Roman" w:hAnsi="Times New Roman" w:cs="Times New Roman"/>
          <w:b/>
          <w:sz w:val="24"/>
          <w:szCs w:val="24"/>
        </w:rPr>
        <w:t>10. Sześć myślących kapeluszy</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Sześć myślących kapeluszy j</w:t>
      </w:r>
      <w:r w:rsidRPr="00BB2166">
        <w:rPr>
          <w:rFonts w:ascii="Times New Roman" w:hAnsi="Times New Roman" w:cs="Times New Roman"/>
          <w:sz w:val="24"/>
          <w:szCs w:val="24"/>
        </w:rPr>
        <w:t xml:space="preserve">est to metoda polegająca na twórczym rozwiązywaniu problemów. Kształci umiejętności porozumiewania się w różnych sytuacjach, prezentacji własnego stanowiska, uwzględniania poglądów innych ludzi. Sześciu kapeluszom przypisano sześć różnych sposobów myślenia: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kapelusz niebieski – pełni rolę szefa grupy, kieruje dyskusją, przyznaje głos mówcom, kontroluje czy jakiś kolor nie jest preferowany w dyskusji, podsumowuje dyskusję,</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kapelusz czerwony – kieruje się emocjami i intuicją,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kapelusz żółty – jest optymistą, wskazuje zalety i korzyści danego rozwiązania,</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lastRenderedPageBreak/>
        <w:t xml:space="preserve">• kapelusz czarny – jest pesymistą, krytykuje, widzi ujemne strony proponowanych rozwiązań, • kapelusz biały – wydaje opinie wyłącznie na podstawie faktów i liczb, jest obiektywny, używa rzeczowych argumentów, nie poddaje się emocjom,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kapelusz zielony – to osoba myśląca twórczo i bardzo pomysłowa, autor oryginalnych rozwiązań.</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Uczniowie, którzy wylosowali kapelusze, stają się reprezentantami zespołu i biorą udział </w:t>
      </w:r>
      <w:r w:rsidRPr="00BB2166">
        <w:rPr>
          <w:rFonts w:ascii="Times New Roman" w:hAnsi="Times New Roman" w:cs="Times New Roman"/>
          <w:sz w:val="24"/>
          <w:szCs w:val="24"/>
        </w:rPr>
        <w:t xml:space="preserve">                      </w:t>
      </w:r>
      <w:r w:rsidRPr="00BB2166">
        <w:rPr>
          <w:rFonts w:ascii="Times New Roman" w:hAnsi="Times New Roman" w:cs="Times New Roman"/>
          <w:sz w:val="24"/>
          <w:szCs w:val="24"/>
        </w:rPr>
        <w:t>w dyskusji. Nauczyciel podaje problem do rozwiązania. W określonym czasie grupy przygotowują się do dyskusji, ustalając wspólne, zgodne ze swoim kolorem stanowisko.</w:t>
      </w:r>
      <w:r w:rsidRPr="00BB2166">
        <w:rPr>
          <w:rFonts w:ascii="Times New Roman" w:hAnsi="Times New Roman" w:cs="Times New Roman"/>
          <w:sz w:val="24"/>
          <w:szCs w:val="24"/>
        </w:rPr>
        <w:t xml:space="preserve">                        </w:t>
      </w:r>
      <w:r w:rsidRPr="00BB2166">
        <w:rPr>
          <w:rFonts w:ascii="Times New Roman" w:hAnsi="Times New Roman" w:cs="Times New Roman"/>
          <w:sz w:val="24"/>
          <w:szCs w:val="24"/>
        </w:rPr>
        <w:t xml:space="preserve"> Po upływie ustalonego czasu na pracę w zespołach następuje dyskusja reprezentantów (kapeluszy) na forum klasy. </w:t>
      </w:r>
    </w:p>
    <w:p w:rsidR="00191670" w:rsidRPr="00BB2166" w:rsidRDefault="00191670" w:rsidP="00BB2166">
      <w:pPr>
        <w:spacing w:after="100" w:afterAutospacing="1" w:line="240" w:lineRule="auto"/>
        <w:jc w:val="both"/>
        <w:rPr>
          <w:rFonts w:ascii="Times New Roman" w:hAnsi="Times New Roman" w:cs="Times New Roman"/>
          <w:b/>
          <w:sz w:val="24"/>
          <w:szCs w:val="24"/>
        </w:rPr>
      </w:pPr>
    </w:p>
    <w:p w:rsidR="00191670" w:rsidRPr="00BB2166" w:rsidRDefault="00191670" w:rsidP="00BB2166">
      <w:pPr>
        <w:spacing w:after="100" w:afterAutospacing="1" w:line="240" w:lineRule="auto"/>
        <w:jc w:val="both"/>
        <w:rPr>
          <w:rFonts w:ascii="Times New Roman" w:hAnsi="Times New Roman" w:cs="Times New Roman"/>
          <w:b/>
          <w:sz w:val="24"/>
          <w:szCs w:val="24"/>
        </w:rPr>
      </w:pPr>
      <w:r w:rsidRPr="00BB2166">
        <w:rPr>
          <w:rFonts w:ascii="Times New Roman" w:hAnsi="Times New Roman" w:cs="Times New Roman"/>
          <w:b/>
          <w:sz w:val="24"/>
          <w:szCs w:val="24"/>
        </w:rPr>
        <w:t>11.</w:t>
      </w:r>
      <w:r w:rsidRPr="00BB2166">
        <w:rPr>
          <w:rFonts w:ascii="Times New Roman" w:hAnsi="Times New Roman" w:cs="Times New Roman"/>
          <w:b/>
          <w:sz w:val="24"/>
          <w:szCs w:val="24"/>
        </w:rPr>
        <w:t xml:space="preserve">Gry dydaktyczne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Gra dydaktyczna to nazwa, która może jednocześnie określać metodę i środek dydaktyczny. Metodę gry dydaktycznej stosujemy wtedy, kiedy chcemy np. powtórzyć materiał, ułatwić zapamiętywanie informacji albo przećwiczyć dane umiejętności. Gry dydaktyczne podnoszą atrakcyjność zajęć, ponieważ są postrzegane przez uczniów jako ciekawe urozmaicenie lekcji. Należą do nich rozmaite loteryjki, zgadywanki, układanki, testy, gry w skojarzenia, które stanowią doskonałą okazję do zdobywania osiągnięć. Stosowanie gier dydaktycznych przynosi następujące korzyści:</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a) nauka w trakcie zabawy,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b) przyswajanie wiedzy w atrakcyjnej formie,</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c) skuteczniejsze utrwalenie wiedzy i umiejętności. </w:t>
      </w:r>
    </w:p>
    <w:p w:rsidR="00191670" w:rsidRPr="00BB2166" w:rsidRDefault="00191670" w:rsidP="00BB2166">
      <w:pPr>
        <w:spacing w:after="100" w:afterAutospacing="1" w:line="240" w:lineRule="auto"/>
        <w:jc w:val="both"/>
        <w:rPr>
          <w:rFonts w:ascii="Times New Roman" w:hAnsi="Times New Roman" w:cs="Times New Roman"/>
          <w:b/>
          <w:sz w:val="24"/>
          <w:szCs w:val="24"/>
        </w:rPr>
      </w:pPr>
      <w:r w:rsidRPr="00BB2166">
        <w:rPr>
          <w:rFonts w:ascii="Times New Roman" w:hAnsi="Times New Roman" w:cs="Times New Roman"/>
          <w:b/>
          <w:sz w:val="24"/>
          <w:szCs w:val="24"/>
        </w:rPr>
        <w:t xml:space="preserve">Aby skonstruować grę dydaktyczną własnego autorstwa, należy pamiętać o kolejnych etapach tego procesu: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1. Ustalenie celów dydaktycznych gry. </w:t>
      </w:r>
    </w:p>
    <w:p w:rsid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2. Ustalenie liczby użytkowników gry.</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3. Opracowanie scenariusza.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4. Opracowanie reguł gry.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5. Dostosowanie zasad gry do warunków, w których będzie się ona odbywać.</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6. Wstępna weryfikacja (sprawdzenie, czy reguły i cele są zrozumiałe). </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7. Opracowanie instrukcji gry.</w:t>
      </w:r>
    </w:p>
    <w:p w:rsid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8. Próbne rozegranie gry.</w:t>
      </w:r>
    </w:p>
    <w:p w:rsidR="00191670" w:rsidRPr="00BB2166" w:rsidRDefault="00191670"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lastRenderedPageBreak/>
        <w:t xml:space="preserve"> 9. Korekta reguł.</w:t>
      </w:r>
    </w:p>
    <w:p w:rsidR="00191670" w:rsidRPr="00BB2166" w:rsidRDefault="00191670" w:rsidP="00BB2166">
      <w:pPr>
        <w:spacing w:after="100" w:afterAutospacing="1" w:line="240" w:lineRule="auto"/>
        <w:jc w:val="both"/>
        <w:rPr>
          <w:rFonts w:ascii="Times New Roman" w:hAnsi="Times New Roman" w:cs="Times New Roman"/>
          <w:color w:val="000000" w:themeColor="text1"/>
          <w:sz w:val="24"/>
          <w:szCs w:val="24"/>
          <w:shd w:val="clear" w:color="auto" w:fill="FFFFFF"/>
        </w:rPr>
      </w:pPr>
      <w:r w:rsidRPr="00BB2166">
        <w:rPr>
          <w:rFonts w:ascii="Times New Roman" w:hAnsi="Times New Roman" w:cs="Times New Roman"/>
          <w:sz w:val="24"/>
          <w:szCs w:val="24"/>
        </w:rPr>
        <w:t xml:space="preserve"> 10. Rozegranie gry po korekcie.</w:t>
      </w:r>
    </w:p>
    <w:p w:rsidR="00191670" w:rsidRPr="00BB2166" w:rsidRDefault="00191670" w:rsidP="00BB2166">
      <w:pPr>
        <w:spacing w:after="100" w:afterAutospacing="1" w:line="240" w:lineRule="auto"/>
        <w:jc w:val="both"/>
        <w:rPr>
          <w:rFonts w:ascii="Times New Roman" w:hAnsi="Times New Roman" w:cs="Times New Roman"/>
          <w:color w:val="000000" w:themeColor="text1"/>
          <w:sz w:val="24"/>
          <w:szCs w:val="24"/>
          <w:shd w:val="clear" w:color="auto" w:fill="FFFFFF"/>
        </w:rPr>
      </w:pPr>
      <w:r w:rsidRPr="00BB2166">
        <w:rPr>
          <w:rFonts w:ascii="Times New Roman" w:hAnsi="Times New Roman" w:cs="Times New Roman"/>
          <w:color w:val="000000" w:themeColor="text1"/>
          <w:sz w:val="24"/>
          <w:szCs w:val="24"/>
          <w:shd w:val="clear" w:color="auto" w:fill="FFFFFF"/>
        </w:rPr>
        <w:t>Nauka przez zabawę jest prawdopodobnie najlepszą formą edukacji</w:t>
      </w:r>
      <w:r w:rsidRPr="00BB2166">
        <w:rPr>
          <w:rFonts w:ascii="Times New Roman" w:hAnsi="Times New Roman" w:cs="Times New Roman"/>
          <w:b/>
          <w:color w:val="000000" w:themeColor="text1"/>
          <w:sz w:val="24"/>
          <w:szCs w:val="24"/>
          <w:shd w:val="clear" w:color="auto" w:fill="FFFFFF"/>
        </w:rPr>
        <w:t>. Jednym z przykładów innowacyjnych metod nauczania są właśnie gry</w:t>
      </w:r>
      <w:r w:rsidRPr="00BB2166">
        <w:rPr>
          <w:rFonts w:ascii="Times New Roman" w:hAnsi="Times New Roman" w:cs="Times New Roman"/>
          <w:color w:val="000000" w:themeColor="text1"/>
          <w:sz w:val="24"/>
          <w:szCs w:val="24"/>
          <w:shd w:val="clear" w:color="auto" w:fill="FFFFFF"/>
        </w:rPr>
        <w:t xml:space="preserve">, które we współczesnej edukacji odgrywają niezwykle ważna rolę.  </w:t>
      </w:r>
    </w:p>
    <w:p w:rsidR="00BB2166" w:rsidRDefault="00BB2166" w:rsidP="00BB2166">
      <w:pPr>
        <w:spacing w:after="100" w:afterAutospacing="1" w:line="240" w:lineRule="auto"/>
        <w:jc w:val="both"/>
        <w:rPr>
          <w:rFonts w:ascii="Times New Roman" w:hAnsi="Times New Roman" w:cs="Times New Roman"/>
          <w:b/>
          <w:sz w:val="24"/>
          <w:szCs w:val="24"/>
        </w:rPr>
      </w:pPr>
    </w:p>
    <w:p w:rsidR="001844EC" w:rsidRPr="00BB2166" w:rsidRDefault="001844EC" w:rsidP="004D5453">
      <w:pPr>
        <w:spacing w:after="100" w:afterAutospacing="1" w:line="240" w:lineRule="auto"/>
        <w:jc w:val="both"/>
        <w:rPr>
          <w:rFonts w:ascii="Times New Roman" w:hAnsi="Times New Roman" w:cs="Times New Roman"/>
          <w:b/>
          <w:sz w:val="24"/>
          <w:szCs w:val="24"/>
        </w:rPr>
      </w:pPr>
      <w:r w:rsidRPr="00BB2166">
        <w:rPr>
          <w:rFonts w:ascii="Times New Roman" w:hAnsi="Times New Roman" w:cs="Times New Roman"/>
          <w:b/>
          <w:sz w:val="24"/>
          <w:szCs w:val="24"/>
        </w:rPr>
        <w:t xml:space="preserve">Zalety metod aktywizujących: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umożliwiają uczniom dopuszczenie do głosu w czasie lekcji,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rozwijają myślenie, dają okazję do rozmów, wymiany doświadczeń,</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gwarantują dużą trwałość wiedzy zdobytej w sposób aktywny,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integrują grupę w czasie wspólnej pracy, zabawy,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rozwiązują uczniów intelektualnie i emocjonalnie,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uczą sztuki komunikowania się w grupie i świadomego uczestnictwa w życiu społecznym,</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kształtują nastawienie nauczyciela na potrzeby ucznia,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są szansą na wyrwanie się z szarej szkolnej codzienności,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mają szczególnie dużą wartość w zajęciach z uczniami mniej zdolnymi, </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sprzyjają zainteresowaniu uczniów tematem,</w:t>
      </w:r>
    </w:p>
    <w:p w:rsidR="001844EC" w:rsidRPr="00BB2166" w:rsidRDefault="001844EC" w:rsidP="004D5453">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sz w:val="24"/>
          <w:szCs w:val="24"/>
        </w:rPr>
        <w:t xml:space="preserve"> </w:t>
      </w:r>
      <w:r w:rsidRPr="00BB2166">
        <w:rPr>
          <w:rFonts w:ascii="Times New Roman" w:hAnsi="Times New Roman" w:cs="Times New Roman"/>
          <w:sz w:val="24"/>
          <w:szCs w:val="24"/>
        </w:rPr>
        <w:sym w:font="Symbol" w:char="F0B7"/>
      </w:r>
      <w:r w:rsidRPr="00BB2166">
        <w:rPr>
          <w:rFonts w:ascii="Times New Roman" w:hAnsi="Times New Roman" w:cs="Times New Roman"/>
          <w:sz w:val="24"/>
          <w:szCs w:val="24"/>
        </w:rPr>
        <w:t xml:space="preserve"> służą integracji wiedzy z różnych przedmiotów.</w:t>
      </w:r>
    </w:p>
    <w:p w:rsidR="0006156C" w:rsidRPr="00BB2166" w:rsidRDefault="0006156C" w:rsidP="00BB2166">
      <w:pPr>
        <w:pStyle w:val="NormalnyWeb"/>
        <w:shd w:val="clear" w:color="auto" w:fill="FFFFFF"/>
        <w:spacing w:before="0" w:beforeAutospacing="0"/>
        <w:jc w:val="both"/>
        <w:textAlignment w:val="baseline"/>
        <w:rPr>
          <w:color w:val="000000" w:themeColor="text1"/>
        </w:rPr>
      </w:pPr>
    </w:p>
    <w:p w:rsidR="0006156C" w:rsidRPr="00BB2166" w:rsidRDefault="0006156C" w:rsidP="00BB2166">
      <w:pPr>
        <w:spacing w:after="100" w:afterAutospacing="1" w:line="240" w:lineRule="auto"/>
        <w:jc w:val="both"/>
        <w:textAlignment w:val="baseline"/>
        <w:outlineLvl w:val="2"/>
        <w:rPr>
          <w:rFonts w:ascii="Times New Roman" w:eastAsia="Times New Roman" w:hAnsi="Times New Roman" w:cs="Times New Roman"/>
          <w:b/>
          <w:bCs/>
          <w:color w:val="000000" w:themeColor="text1"/>
          <w:sz w:val="24"/>
          <w:szCs w:val="24"/>
          <w:lang w:eastAsia="pl-PL"/>
        </w:rPr>
      </w:pPr>
      <w:r w:rsidRPr="00BB2166">
        <w:rPr>
          <w:rFonts w:ascii="Times New Roman" w:eastAsia="Times New Roman" w:hAnsi="Times New Roman" w:cs="Times New Roman"/>
          <w:b/>
          <w:bCs/>
          <w:color w:val="000000" w:themeColor="text1"/>
          <w:sz w:val="24"/>
          <w:szCs w:val="24"/>
          <w:bdr w:val="none" w:sz="0" w:space="0" w:color="auto" w:frame="1"/>
          <w:lang w:eastAsia="pl-PL"/>
        </w:rPr>
        <w:t>Elementy kreatywności, które możemy rozwijać</w:t>
      </w:r>
      <w:r w:rsidR="00BB2166">
        <w:rPr>
          <w:rFonts w:ascii="Times New Roman" w:eastAsia="Times New Roman" w:hAnsi="Times New Roman" w:cs="Times New Roman"/>
          <w:b/>
          <w:bCs/>
          <w:color w:val="000000" w:themeColor="text1"/>
          <w:sz w:val="24"/>
          <w:szCs w:val="24"/>
          <w:lang w:eastAsia="pl-PL"/>
        </w:rPr>
        <w:t xml:space="preserve"> pracując metodami aktywnymi</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b/>
          <w:bCs/>
          <w:color w:val="000000" w:themeColor="text1"/>
          <w:sz w:val="24"/>
          <w:szCs w:val="24"/>
          <w:bdr w:val="none" w:sz="0" w:space="0" w:color="auto" w:frame="1"/>
          <w:lang w:eastAsia="pl-PL"/>
        </w:rPr>
        <w:t>1. Myślenie pytające</w:t>
      </w:r>
      <w:r w:rsidRPr="00BB2166">
        <w:rPr>
          <w:rFonts w:ascii="Times New Roman" w:eastAsia="Times New Roman" w:hAnsi="Times New Roman" w:cs="Times New Roman"/>
          <w:color w:val="000000" w:themeColor="text1"/>
          <w:sz w:val="24"/>
          <w:szCs w:val="24"/>
          <w:lang w:eastAsia="pl-PL"/>
        </w:rPr>
        <w:t xml:space="preserve"> – stawianie nowych </w:t>
      </w:r>
      <w:r w:rsidRPr="00BB2166">
        <w:rPr>
          <w:rFonts w:ascii="Times New Roman" w:eastAsia="Times New Roman" w:hAnsi="Times New Roman" w:cs="Times New Roman"/>
          <w:color w:val="000000"/>
          <w:sz w:val="24"/>
          <w:szCs w:val="24"/>
          <w:lang w:eastAsia="pl-PL"/>
        </w:rPr>
        <w:t>pytań i patrzenie na stare problemy z nowej perspektywy. </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b/>
          <w:bCs/>
          <w:color w:val="000000"/>
          <w:sz w:val="24"/>
          <w:szCs w:val="24"/>
          <w:bdr w:val="none" w:sz="0" w:space="0" w:color="auto" w:frame="1"/>
          <w:lang w:eastAsia="pl-PL"/>
        </w:rPr>
        <w:t>Twórczość efektywna zaczyna się od pytań! </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b/>
          <w:bCs/>
          <w:color w:val="000000"/>
          <w:sz w:val="24"/>
          <w:szCs w:val="24"/>
          <w:bdr w:val="none" w:sz="0" w:space="0" w:color="auto" w:frame="1"/>
          <w:lang w:eastAsia="pl-PL"/>
        </w:rPr>
        <w:t>2. Myślenie asocjacyjne</w:t>
      </w:r>
      <w:r w:rsidRPr="00BB2166">
        <w:rPr>
          <w:rFonts w:ascii="Times New Roman" w:eastAsia="Times New Roman" w:hAnsi="Times New Roman" w:cs="Times New Roman"/>
          <w:color w:val="000000"/>
          <w:sz w:val="24"/>
          <w:szCs w:val="24"/>
          <w:lang w:eastAsia="pl-PL"/>
        </w:rPr>
        <w:t> – umiejętność tworzenia skojarzeń, które są niespodziewane i zaskakujące, a przy tym przynoszą korzyść i są zrozumiałe dla otoczenia.</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b/>
          <w:bCs/>
          <w:color w:val="000000"/>
          <w:sz w:val="24"/>
          <w:szCs w:val="24"/>
          <w:bdr w:val="none" w:sz="0" w:space="0" w:color="auto" w:frame="1"/>
          <w:lang w:eastAsia="pl-PL"/>
        </w:rPr>
        <w:t>3. Myślenie transformacyjne</w:t>
      </w:r>
      <w:r w:rsidRPr="00BB2166">
        <w:rPr>
          <w:rFonts w:ascii="Times New Roman" w:eastAsia="Times New Roman" w:hAnsi="Times New Roman" w:cs="Times New Roman"/>
          <w:color w:val="000000"/>
          <w:sz w:val="24"/>
          <w:szCs w:val="24"/>
          <w:lang w:eastAsia="pl-PL"/>
        </w:rPr>
        <w:t> – zmienianie części lub wszystkich cech obiektu w taki sposób, by powstał nowy obiekt.</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color w:val="000000"/>
          <w:sz w:val="24"/>
          <w:szCs w:val="24"/>
          <w:lang w:eastAsia="pl-PL"/>
        </w:rPr>
        <w:lastRenderedPageBreak/>
        <w:t>Gdy mówimy „coś z niczego” mamy na myśli efekt właśnie myślenia transformacyjnego.</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b/>
          <w:bCs/>
          <w:color w:val="000000"/>
          <w:sz w:val="24"/>
          <w:szCs w:val="24"/>
          <w:bdr w:val="none" w:sz="0" w:space="0" w:color="auto" w:frame="1"/>
          <w:lang w:eastAsia="pl-PL"/>
        </w:rPr>
        <w:t>4. Myślenie twórcze</w:t>
      </w:r>
      <w:r w:rsidRPr="00BB2166">
        <w:rPr>
          <w:rFonts w:ascii="Times New Roman" w:eastAsia="Times New Roman" w:hAnsi="Times New Roman" w:cs="Times New Roman"/>
          <w:color w:val="000000"/>
          <w:sz w:val="24"/>
          <w:szCs w:val="24"/>
          <w:lang w:eastAsia="pl-PL"/>
        </w:rPr>
        <w:t> – kreatywność sprzyja generowaniu nowych pomysłów, a generowanie nowych pomysłów sprzyja kreatywności. Samonapędzająca się machina!</w:t>
      </w:r>
    </w:p>
    <w:p w:rsidR="0006156C" w:rsidRPr="00BB2166" w:rsidRDefault="0006156C"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Fonts w:ascii="Times New Roman" w:eastAsia="Times New Roman" w:hAnsi="Times New Roman" w:cs="Times New Roman"/>
          <w:color w:val="000000"/>
          <w:sz w:val="24"/>
          <w:szCs w:val="24"/>
          <w:lang w:eastAsia="pl-PL"/>
        </w:rPr>
        <w:t>Umiejętność twórczego myślenia łączy w sobie wszystkie wymienione wyżej elementy. By myśleć twórczo należy uwolnić w sobie niekonwencjonalne sposoby myślenia, dać sobie przyzwolenie na łączenie, wydawać by się mogło, sprzecznych informacji i odważyć się wypróbować efekt ich połączenia!</w:t>
      </w:r>
    </w:p>
    <w:p w:rsidR="005A2CF2" w:rsidRPr="00BB2166" w:rsidRDefault="0006156C" w:rsidP="00BB2166">
      <w:pPr>
        <w:spacing w:after="100" w:afterAutospacing="1" w:line="240" w:lineRule="auto"/>
        <w:jc w:val="both"/>
        <w:textAlignment w:val="baseline"/>
        <w:rPr>
          <w:rStyle w:val="Pogrubienie"/>
          <w:rFonts w:ascii="Times New Roman" w:eastAsia="Times New Roman" w:hAnsi="Times New Roman" w:cs="Times New Roman"/>
          <w:b w:val="0"/>
          <w:bCs w:val="0"/>
          <w:color w:val="000000"/>
          <w:sz w:val="24"/>
          <w:szCs w:val="24"/>
          <w:lang w:eastAsia="pl-PL"/>
        </w:rPr>
      </w:pPr>
      <w:r w:rsidRPr="00BB2166">
        <w:rPr>
          <w:rFonts w:ascii="Times New Roman" w:eastAsia="Times New Roman" w:hAnsi="Times New Roman" w:cs="Times New Roman"/>
          <w:color w:val="000000"/>
          <w:sz w:val="24"/>
          <w:szCs w:val="24"/>
          <w:lang w:eastAsia="pl-PL"/>
        </w:rPr>
        <w:t> </w:t>
      </w:r>
    </w:p>
    <w:p w:rsidR="005A2CF2" w:rsidRPr="00BB2166" w:rsidRDefault="005A2CF2"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r w:rsidRPr="00BB2166">
        <w:rPr>
          <w:rStyle w:val="Pogrubienie"/>
          <w:rFonts w:ascii="Times New Roman" w:hAnsi="Times New Roman" w:cs="Times New Roman"/>
          <w:color w:val="000000"/>
          <w:sz w:val="24"/>
          <w:szCs w:val="24"/>
          <w:shd w:val="clear" w:color="auto" w:fill="FFFFFF"/>
        </w:rPr>
        <w:t>Metody</w:t>
      </w:r>
      <w:r w:rsidR="00BB2166">
        <w:rPr>
          <w:rStyle w:val="Pogrubienie"/>
          <w:rFonts w:ascii="Times New Roman" w:hAnsi="Times New Roman" w:cs="Times New Roman"/>
          <w:color w:val="000000"/>
          <w:sz w:val="24"/>
          <w:szCs w:val="24"/>
          <w:shd w:val="clear" w:color="auto" w:fill="FFFFFF"/>
        </w:rPr>
        <w:t xml:space="preserve"> aktywne </w:t>
      </w:r>
      <w:r w:rsidRPr="00BB2166">
        <w:rPr>
          <w:rStyle w:val="Pogrubienie"/>
          <w:rFonts w:ascii="Times New Roman" w:hAnsi="Times New Roman" w:cs="Times New Roman"/>
          <w:color w:val="000000"/>
          <w:sz w:val="24"/>
          <w:szCs w:val="24"/>
          <w:shd w:val="clear" w:color="auto" w:fill="FFFFFF"/>
        </w:rPr>
        <w:t xml:space="preserve"> i techniki uczenia się.</w:t>
      </w:r>
    </w:p>
    <w:p w:rsidR="005A2CF2" w:rsidRDefault="005A2CF2" w:rsidP="00BB2166">
      <w:pPr>
        <w:spacing w:after="100" w:afterAutospacing="1" w:line="240" w:lineRule="auto"/>
        <w:jc w:val="both"/>
        <w:textAlignment w:val="baseline"/>
        <w:rPr>
          <w:rStyle w:val="Hipercze"/>
          <w:rFonts w:ascii="Times New Roman" w:eastAsia="Times New Roman" w:hAnsi="Times New Roman" w:cs="Times New Roman"/>
          <w:sz w:val="24"/>
          <w:szCs w:val="24"/>
          <w:lang w:eastAsia="pl-PL"/>
        </w:rPr>
      </w:pPr>
      <w:hyperlink r:id="rId7" w:history="1">
        <w:r w:rsidRPr="00BB2166">
          <w:rPr>
            <w:rStyle w:val="Hipercze"/>
            <w:rFonts w:ascii="Times New Roman" w:eastAsia="Times New Roman" w:hAnsi="Times New Roman" w:cs="Times New Roman"/>
            <w:sz w:val="24"/>
            <w:szCs w:val="24"/>
            <w:lang w:eastAsia="pl-PL"/>
          </w:rPr>
          <w:t>https://www.profesor.pl/publikacja,15215,Artykuly,Metody-i-techniki-uczenia-sie</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8" w:history="1">
        <w:r w:rsidRPr="00BB2166">
          <w:rPr>
            <w:rStyle w:val="Hipercze"/>
            <w:rFonts w:ascii="Times New Roman" w:hAnsi="Times New Roman" w:cs="Times New Roman"/>
            <w:sz w:val="24"/>
            <w:szCs w:val="24"/>
          </w:rPr>
          <w:t>http://www.szkolnictwo.pl/index.php?id=PU6435</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9" w:history="1">
        <w:r w:rsidRPr="00BB2166">
          <w:rPr>
            <w:rStyle w:val="Hipercze"/>
            <w:rFonts w:ascii="Times New Roman" w:hAnsi="Times New Roman" w:cs="Times New Roman"/>
            <w:sz w:val="24"/>
            <w:szCs w:val="24"/>
          </w:rPr>
          <w:t>http://www.publio.pl/files/samples/81/ed/4a/52115/Metody_aktywizujace_demo.pdf</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10" w:history="1">
        <w:r w:rsidRPr="00BB2166">
          <w:rPr>
            <w:rStyle w:val="Hipercze"/>
            <w:rFonts w:ascii="Times New Roman" w:hAnsi="Times New Roman" w:cs="Times New Roman"/>
            <w:sz w:val="24"/>
            <w:szCs w:val="24"/>
          </w:rPr>
          <w:t>http://www.awans.net/strony/dydaktyka/weglarz/weglarz2.html</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11" w:history="1">
        <w:r w:rsidRPr="00BB2166">
          <w:rPr>
            <w:rStyle w:val="Hipercze"/>
            <w:rFonts w:ascii="Times New Roman" w:hAnsi="Times New Roman" w:cs="Times New Roman"/>
            <w:sz w:val="24"/>
            <w:szCs w:val="24"/>
          </w:rPr>
          <w:t>https://www.edukator.org.pl/2005a/met/met.html</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12" w:history="1">
        <w:r w:rsidRPr="00BB2166">
          <w:rPr>
            <w:rStyle w:val="Hipercze"/>
            <w:rFonts w:ascii="Times New Roman" w:hAnsi="Times New Roman" w:cs="Times New Roman"/>
            <w:sz w:val="24"/>
            <w:szCs w:val="24"/>
          </w:rPr>
          <w:t>http://www.profesor.pl/publikacja,15903,Artykuly,Metody-aktywizujace-w-edukacji-przedszkolnej</w:t>
        </w:r>
      </w:hyperlink>
    </w:p>
    <w:p w:rsidR="00BB2166" w:rsidRPr="00BB2166" w:rsidRDefault="00BB2166" w:rsidP="00BB2166">
      <w:pPr>
        <w:spacing w:after="100" w:afterAutospacing="1" w:line="240" w:lineRule="auto"/>
        <w:jc w:val="both"/>
        <w:rPr>
          <w:rFonts w:ascii="Times New Roman" w:hAnsi="Times New Roman" w:cs="Times New Roman"/>
          <w:sz w:val="24"/>
          <w:szCs w:val="24"/>
        </w:rPr>
      </w:pPr>
      <w:hyperlink r:id="rId13" w:history="1">
        <w:r w:rsidRPr="00BB2166">
          <w:rPr>
            <w:rStyle w:val="Hipercze"/>
            <w:rFonts w:ascii="Times New Roman" w:hAnsi="Times New Roman" w:cs="Times New Roman"/>
            <w:sz w:val="24"/>
            <w:szCs w:val="24"/>
          </w:rPr>
          <w:t>http://www.edukator.org.pl/2010/metody/metody.html</w:t>
        </w:r>
      </w:hyperlink>
    </w:p>
    <w:p w:rsidR="00BB2166" w:rsidRPr="00BB2166" w:rsidRDefault="00BB2166"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p>
    <w:p w:rsidR="0006156C" w:rsidRPr="00BB2166" w:rsidRDefault="0006156C" w:rsidP="00BB2166">
      <w:pPr>
        <w:spacing w:after="100" w:afterAutospacing="1" w:line="240" w:lineRule="auto"/>
        <w:jc w:val="both"/>
        <w:textAlignment w:val="baseline"/>
        <w:outlineLvl w:val="2"/>
        <w:rPr>
          <w:rFonts w:ascii="Times New Roman" w:eastAsia="Times New Roman" w:hAnsi="Times New Roman" w:cs="Times New Roman"/>
          <w:b/>
          <w:bCs/>
          <w:color w:val="000000"/>
          <w:sz w:val="24"/>
          <w:szCs w:val="24"/>
          <w:lang w:eastAsia="pl-PL"/>
        </w:rPr>
      </w:pPr>
      <w:r w:rsidRPr="00BB2166">
        <w:rPr>
          <w:rFonts w:ascii="Times New Roman" w:eastAsia="Times New Roman" w:hAnsi="Times New Roman" w:cs="Times New Roman"/>
          <w:b/>
          <w:bCs/>
          <w:color w:val="000000"/>
          <w:sz w:val="24"/>
          <w:szCs w:val="24"/>
          <w:bdr w:val="none" w:sz="0" w:space="0" w:color="auto" w:frame="1"/>
          <w:lang w:eastAsia="pl-PL"/>
        </w:rPr>
        <w:t>Ćwiczenia rozwijające kreatywność</w:t>
      </w:r>
      <w:r w:rsidRPr="00BB2166">
        <w:rPr>
          <w:rFonts w:ascii="Times New Roman" w:eastAsia="Times New Roman" w:hAnsi="Times New Roman" w:cs="Times New Roman"/>
          <w:color w:val="000000"/>
          <w:sz w:val="24"/>
          <w:szCs w:val="24"/>
          <w:lang w:eastAsia="pl-PL"/>
        </w:rPr>
        <w:t> </w:t>
      </w:r>
    </w:p>
    <w:p w:rsidR="0006156C" w:rsidRPr="00BB2166" w:rsidRDefault="0045096D"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hyperlink r:id="rId14" w:history="1">
        <w:r w:rsidR="004E3815" w:rsidRPr="00BB2166">
          <w:rPr>
            <w:rStyle w:val="Hipercze"/>
            <w:rFonts w:ascii="Times New Roman" w:eastAsia="Times New Roman" w:hAnsi="Times New Roman" w:cs="Times New Roman"/>
            <w:sz w:val="24"/>
            <w:szCs w:val="24"/>
            <w:lang w:eastAsia="pl-PL"/>
          </w:rPr>
          <w:t>file:///C:/Users/user/Downloads/metody_aktywizujace.pdf</w:t>
        </w:r>
      </w:hyperlink>
    </w:p>
    <w:p w:rsidR="004E3815" w:rsidRPr="00BB2166" w:rsidRDefault="00BB2166" w:rsidP="00BB2166">
      <w:pPr>
        <w:spacing w:after="100" w:afterAutospacing="1" w:line="240" w:lineRule="auto"/>
        <w:jc w:val="both"/>
        <w:textAlignment w:val="baseline"/>
        <w:rPr>
          <w:rFonts w:ascii="Times New Roman" w:hAnsi="Times New Roman" w:cs="Times New Roman"/>
          <w:b/>
          <w:bCs/>
          <w:color w:val="000000"/>
          <w:sz w:val="24"/>
          <w:szCs w:val="24"/>
          <w:shd w:val="clear" w:color="auto" w:fill="FFFFFF"/>
        </w:rPr>
      </w:pPr>
      <w:r>
        <w:rPr>
          <w:rStyle w:val="Pogrubienie"/>
          <w:rFonts w:ascii="Times New Roman" w:hAnsi="Times New Roman" w:cs="Times New Roman"/>
          <w:color w:val="000000"/>
          <w:sz w:val="24"/>
          <w:szCs w:val="24"/>
          <w:shd w:val="clear" w:color="auto" w:fill="FFFFFF"/>
        </w:rPr>
        <w:t>P</w:t>
      </w:r>
      <w:r w:rsidR="004E3815" w:rsidRPr="00BB2166">
        <w:rPr>
          <w:rStyle w:val="Pogrubienie"/>
          <w:rFonts w:ascii="Times New Roman" w:hAnsi="Times New Roman" w:cs="Times New Roman"/>
          <w:color w:val="000000"/>
          <w:sz w:val="24"/>
          <w:szCs w:val="24"/>
          <w:shd w:val="clear" w:color="auto" w:fill="FFFFFF"/>
        </w:rPr>
        <w:t>rzykładowe scenariusze zajęć - Jak się uczyć?</w:t>
      </w:r>
    </w:p>
    <w:p w:rsidR="004E3815" w:rsidRPr="00BB2166" w:rsidRDefault="0045096D" w:rsidP="00BB2166">
      <w:pPr>
        <w:spacing w:after="100" w:afterAutospacing="1" w:line="240" w:lineRule="auto"/>
        <w:jc w:val="both"/>
        <w:textAlignment w:val="baseline"/>
        <w:rPr>
          <w:rFonts w:ascii="Times New Roman" w:eastAsia="Times New Roman" w:hAnsi="Times New Roman" w:cs="Times New Roman"/>
          <w:color w:val="000000"/>
          <w:sz w:val="24"/>
          <w:szCs w:val="24"/>
          <w:lang w:eastAsia="pl-PL"/>
        </w:rPr>
      </w:pPr>
      <w:hyperlink r:id="rId15" w:history="1">
        <w:r w:rsidR="004E3815" w:rsidRPr="00BB2166">
          <w:rPr>
            <w:rStyle w:val="Hipercze"/>
            <w:rFonts w:ascii="Times New Roman" w:eastAsia="Times New Roman" w:hAnsi="Times New Roman" w:cs="Times New Roman"/>
            <w:sz w:val="24"/>
            <w:szCs w:val="24"/>
            <w:lang w:eastAsia="pl-PL"/>
          </w:rPr>
          <w:t>file:///C:/Users/user/Downloads/Scenariusz%20lekcji%20%20-%20jak%20si%C4%99%20uczy%C4%87.pdf</w:t>
        </w:r>
      </w:hyperlink>
    </w:p>
    <w:p w:rsidR="0006156C" w:rsidRPr="00BB2166" w:rsidRDefault="004B3939" w:rsidP="00BB2166">
      <w:pPr>
        <w:spacing w:after="100" w:afterAutospacing="1" w:line="240" w:lineRule="auto"/>
        <w:jc w:val="both"/>
        <w:rPr>
          <w:rFonts w:ascii="Times New Roman" w:hAnsi="Times New Roman" w:cs="Times New Roman"/>
          <w:sz w:val="24"/>
          <w:szCs w:val="24"/>
        </w:rPr>
      </w:pPr>
      <w:r w:rsidRPr="00BB2166">
        <w:rPr>
          <w:rFonts w:ascii="Times New Roman" w:hAnsi="Times New Roman" w:cs="Times New Roman"/>
          <w:b/>
          <w:bCs/>
          <w:color w:val="222222"/>
          <w:sz w:val="24"/>
          <w:szCs w:val="24"/>
          <w:shd w:val="clear" w:color="auto" w:fill="FFFFFF"/>
        </w:rPr>
        <w:t>Przedmioty humanistyczne</w:t>
      </w:r>
    </w:p>
    <w:p w:rsidR="0006156C" w:rsidRPr="00BB2166" w:rsidRDefault="0045096D" w:rsidP="00BB2166">
      <w:pPr>
        <w:spacing w:after="100" w:afterAutospacing="1" w:line="240" w:lineRule="auto"/>
        <w:jc w:val="both"/>
        <w:rPr>
          <w:rFonts w:ascii="Times New Roman" w:hAnsi="Times New Roman" w:cs="Times New Roman"/>
          <w:sz w:val="24"/>
          <w:szCs w:val="24"/>
        </w:rPr>
      </w:pPr>
      <w:hyperlink r:id="rId16" w:history="1">
        <w:r w:rsidR="0006156C" w:rsidRPr="00BB2166">
          <w:rPr>
            <w:rStyle w:val="Hipercze"/>
            <w:rFonts w:ascii="Times New Roman" w:hAnsi="Times New Roman" w:cs="Times New Roman"/>
            <w:sz w:val="24"/>
            <w:szCs w:val="24"/>
          </w:rPr>
          <w:t>http://www.zsjanuszkowice.pl/07_publikacje_i_strony_nauczycieli/karmelita_02.pdf</w:t>
        </w:r>
      </w:hyperlink>
    </w:p>
    <w:p w:rsidR="004D5453" w:rsidRDefault="004D5453" w:rsidP="00BB2166">
      <w:pPr>
        <w:spacing w:after="100" w:afterAutospacing="1" w:line="240" w:lineRule="auto"/>
        <w:jc w:val="both"/>
        <w:rPr>
          <w:rFonts w:ascii="Times New Roman" w:hAnsi="Times New Roman" w:cs="Times New Roman"/>
          <w:b/>
          <w:bCs/>
          <w:color w:val="222222"/>
          <w:sz w:val="24"/>
          <w:szCs w:val="24"/>
          <w:shd w:val="clear" w:color="auto" w:fill="FFFFFF"/>
        </w:rPr>
      </w:pPr>
    </w:p>
    <w:p w:rsidR="004D5453" w:rsidRDefault="004D5453" w:rsidP="00BB2166">
      <w:pPr>
        <w:spacing w:after="100" w:afterAutospacing="1" w:line="240" w:lineRule="auto"/>
        <w:jc w:val="both"/>
        <w:rPr>
          <w:rFonts w:ascii="Times New Roman" w:hAnsi="Times New Roman" w:cs="Times New Roman"/>
          <w:b/>
          <w:bCs/>
          <w:color w:val="222222"/>
          <w:sz w:val="24"/>
          <w:szCs w:val="24"/>
          <w:shd w:val="clear" w:color="auto" w:fill="FFFFFF"/>
        </w:rPr>
      </w:pPr>
    </w:p>
    <w:p w:rsidR="004D5453" w:rsidRDefault="004D5453" w:rsidP="00BB2166">
      <w:pPr>
        <w:spacing w:after="100" w:afterAutospacing="1" w:line="240" w:lineRule="auto"/>
        <w:jc w:val="both"/>
        <w:rPr>
          <w:rFonts w:ascii="Times New Roman" w:hAnsi="Times New Roman" w:cs="Times New Roman"/>
          <w:b/>
          <w:bCs/>
          <w:color w:val="222222"/>
          <w:sz w:val="24"/>
          <w:szCs w:val="24"/>
          <w:shd w:val="clear" w:color="auto" w:fill="FFFFFF"/>
        </w:rPr>
      </w:pPr>
    </w:p>
    <w:p w:rsidR="004B3939" w:rsidRPr="00BB2166" w:rsidRDefault="0006156C" w:rsidP="00BB2166">
      <w:pPr>
        <w:spacing w:after="100" w:afterAutospacing="1" w:line="240" w:lineRule="auto"/>
        <w:jc w:val="both"/>
        <w:rPr>
          <w:rFonts w:ascii="Times New Roman" w:hAnsi="Times New Roman" w:cs="Times New Roman"/>
          <w:sz w:val="24"/>
          <w:szCs w:val="24"/>
        </w:rPr>
      </w:pPr>
      <w:bookmarkStart w:id="1" w:name="_GoBack"/>
      <w:bookmarkEnd w:id="1"/>
      <w:r w:rsidRPr="00BB2166">
        <w:rPr>
          <w:rFonts w:ascii="Times New Roman" w:hAnsi="Times New Roman" w:cs="Times New Roman"/>
          <w:b/>
          <w:bCs/>
          <w:color w:val="222222"/>
          <w:sz w:val="24"/>
          <w:szCs w:val="24"/>
          <w:shd w:val="clear" w:color="auto" w:fill="FFFFFF"/>
        </w:rPr>
        <w:lastRenderedPageBreak/>
        <w:t xml:space="preserve">Matematyka </w:t>
      </w:r>
    </w:p>
    <w:p w:rsidR="00CA23A3" w:rsidRPr="00BB2166" w:rsidRDefault="0045096D" w:rsidP="00BB2166">
      <w:pPr>
        <w:spacing w:after="100" w:afterAutospacing="1" w:line="240" w:lineRule="auto"/>
        <w:jc w:val="both"/>
        <w:rPr>
          <w:rFonts w:ascii="Times New Roman" w:hAnsi="Times New Roman" w:cs="Times New Roman"/>
          <w:sz w:val="24"/>
          <w:szCs w:val="24"/>
        </w:rPr>
      </w:pPr>
      <w:hyperlink r:id="rId17" w:history="1">
        <w:r w:rsidR="00CA23A3" w:rsidRPr="00BB2166">
          <w:rPr>
            <w:rStyle w:val="Hipercze"/>
            <w:rFonts w:ascii="Times New Roman" w:hAnsi="Times New Roman" w:cs="Times New Roman"/>
            <w:sz w:val="24"/>
            <w:szCs w:val="24"/>
          </w:rPr>
          <w:t>http://www.interklasa.pl/portal/index/dokumenty/interklasa/scen_1.pdf?page=info&amp;action=showdoc&amp;oid=300864</w:t>
        </w:r>
      </w:hyperlink>
    </w:p>
    <w:p w:rsidR="00CA23A3" w:rsidRPr="00BB2166" w:rsidRDefault="0045096D" w:rsidP="00BB2166">
      <w:pPr>
        <w:spacing w:after="100" w:afterAutospacing="1" w:line="240" w:lineRule="auto"/>
        <w:jc w:val="both"/>
        <w:rPr>
          <w:rFonts w:ascii="Times New Roman" w:hAnsi="Times New Roman" w:cs="Times New Roman"/>
          <w:sz w:val="24"/>
          <w:szCs w:val="24"/>
        </w:rPr>
      </w:pPr>
      <w:hyperlink r:id="rId18" w:history="1">
        <w:r w:rsidR="00CA23A3" w:rsidRPr="00BB2166">
          <w:rPr>
            <w:rStyle w:val="Hipercze"/>
            <w:rFonts w:ascii="Times New Roman" w:hAnsi="Times New Roman" w:cs="Times New Roman"/>
            <w:sz w:val="24"/>
            <w:szCs w:val="24"/>
          </w:rPr>
          <w:t>http://www.szkolnictwo.pl/index.php?id=PU7466</w:t>
        </w:r>
      </w:hyperlink>
    </w:p>
    <w:p w:rsidR="00BB2166" w:rsidRDefault="00BB2166" w:rsidP="00BB2166">
      <w:pPr>
        <w:pBdr>
          <w:bottom w:val="single" w:sz="6" w:space="0" w:color="A2A9B1"/>
        </w:pBdr>
        <w:shd w:val="clear" w:color="auto" w:fill="FFFFFF"/>
        <w:spacing w:before="240" w:after="100" w:afterAutospacing="1" w:line="240" w:lineRule="auto"/>
        <w:jc w:val="both"/>
        <w:outlineLvl w:val="1"/>
        <w:rPr>
          <w:rStyle w:val="Hipercze"/>
          <w:rFonts w:ascii="Times New Roman" w:eastAsia="Times New Roman" w:hAnsi="Times New Roman" w:cs="Times New Roman"/>
          <w:sz w:val="24"/>
          <w:szCs w:val="24"/>
          <w:lang w:eastAsia="pl-PL"/>
        </w:rPr>
      </w:pPr>
      <w:hyperlink r:id="rId19" w:history="1">
        <w:r w:rsidRPr="00BB2166">
          <w:rPr>
            <w:rStyle w:val="Hipercze"/>
            <w:rFonts w:ascii="Times New Roman" w:eastAsia="Times New Roman" w:hAnsi="Times New Roman" w:cs="Times New Roman"/>
            <w:sz w:val="24"/>
            <w:szCs w:val="24"/>
            <w:lang w:eastAsia="pl-PL"/>
          </w:rPr>
          <w:t>http://www.profesor.pl/publikacja,2930,Konspekty,Metody-aktywizujace-na-lekcjach-matematyki</w:t>
        </w:r>
      </w:hyperlink>
    </w:p>
    <w:p w:rsidR="004D5453" w:rsidRDefault="004D5453" w:rsidP="004D5453">
      <w:pPr>
        <w:spacing w:after="100" w:afterAutospacing="1" w:line="240" w:lineRule="auto"/>
        <w:jc w:val="both"/>
        <w:rPr>
          <w:rFonts w:ascii="Times New Roman" w:hAnsi="Times New Roman" w:cs="Times New Roman"/>
          <w:sz w:val="24"/>
          <w:szCs w:val="24"/>
        </w:rPr>
      </w:pPr>
    </w:p>
    <w:p w:rsidR="004D5453" w:rsidRPr="004D5453" w:rsidRDefault="004D5453" w:rsidP="004D5453">
      <w:pPr>
        <w:spacing w:after="100" w:afterAutospacing="1" w:line="240" w:lineRule="auto"/>
        <w:jc w:val="both"/>
        <w:rPr>
          <w:rFonts w:ascii="Times New Roman" w:hAnsi="Times New Roman" w:cs="Times New Roman"/>
          <w:b/>
          <w:sz w:val="24"/>
          <w:szCs w:val="24"/>
        </w:rPr>
      </w:pPr>
      <w:r w:rsidRPr="004D5453">
        <w:rPr>
          <w:rFonts w:ascii="Times New Roman" w:hAnsi="Times New Roman" w:cs="Times New Roman"/>
          <w:b/>
          <w:sz w:val="24"/>
          <w:szCs w:val="24"/>
        </w:rPr>
        <w:t>Historia</w:t>
      </w:r>
    </w:p>
    <w:p w:rsidR="004D5453" w:rsidRDefault="004D5453" w:rsidP="004D5453">
      <w:pPr>
        <w:spacing w:after="100" w:afterAutospacing="1" w:line="240" w:lineRule="auto"/>
        <w:jc w:val="both"/>
        <w:rPr>
          <w:rStyle w:val="Hipercze"/>
          <w:rFonts w:ascii="Times New Roman" w:hAnsi="Times New Roman" w:cs="Times New Roman"/>
          <w:sz w:val="24"/>
          <w:szCs w:val="24"/>
        </w:rPr>
      </w:pPr>
      <w:hyperlink r:id="rId20" w:history="1">
        <w:r w:rsidRPr="00BB2166">
          <w:rPr>
            <w:rStyle w:val="Hipercze"/>
            <w:rFonts w:ascii="Times New Roman" w:hAnsi="Times New Roman" w:cs="Times New Roman"/>
            <w:sz w:val="24"/>
            <w:szCs w:val="24"/>
          </w:rPr>
          <w:t>http://www.awans.net/strony/dydaktyka/rybak/rybak1.pdf</w:t>
        </w:r>
      </w:hyperlink>
    </w:p>
    <w:p w:rsidR="004D5453" w:rsidRPr="004D5453" w:rsidRDefault="004D5453" w:rsidP="004D5453">
      <w:pPr>
        <w:spacing w:after="100" w:afterAutospacing="1" w:line="240" w:lineRule="auto"/>
        <w:jc w:val="both"/>
        <w:rPr>
          <w:rFonts w:ascii="Times New Roman" w:hAnsi="Times New Roman" w:cs="Times New Roman"/>
          <w:b/>
          <w:sz w:val="24"/>
          <w:szCs w:val="24"/>
        </w:rPr>
      </w:pPr>
      <w:r w:rsidRPr="004D5453">
        <w:rPr>
          <w:rFonts w:ascii="Times New Roman" w:hAnsi="Times New Roman" w:cs="Times New Roman"/>
          <w:b/>
          <w:sz w:val="24"/>
          <w:szCs w:val="24"/>
        </w:rPr>
        <w:t>Edukacja wczesnoszkolna</w:t>
      </w:r>
    </w:p>
    <w:p w:rsidR="004D5453" w:rsidRPr="00BB2166" w:rsidRDefault="004D5453" w:rsidP="004D5453">
      <w:pPr>
        <w:spacing w:after="100" w:afterAutospacing="1" w:line="240" w:lineRule="auto"/>
        <w:jc w:val="both"/>
        <w:rPr>
          <w:rFonts w:ascii="Times New Roman" w:hAnsi="Times New Roman" w:cs="Times New Roman"/>
          <w:sz w:val="24"/>
          <w:szCs w:val="24"/>
        </w:rPr>
      </w:pPr>
      <w:hyperlink r:id="rId21" w:history="1">
        <w:r w:rsidRPr="00BB2166">
          <w:rPr>
            <w:rStyle w:val="Hipercze"/>
            <w:rFonts w:ascii="Times New Roman" w:hAnsi="Times New Roman" w:cs="Times New Roman"/>
            <w:sz w:val="24"/>
            <w:szCs w:val="24"/>
          </w:rPr>
          <w:t>http://www.teacher.pl/teacher-blog/metody-aktywizujace-w-nauczaniu-poczatkowym</w:t>
        </w:r>
      </w:hyperlink>
    </w:p>
    <w:p w:rsidR="004D5453" w:rsidRPr="004D5453" w:rsidRDefault="004D5453" w:rsidP="004D5453">
      <w:pPr>
        <w:tabs>
          <w:tab w:val="left" w:pos="5976"/>
        </w:tabs>
        <w:spacing w:after="100" w:afterAutospacing="1" w:line="240" w:lineRule="auto"/>
        <w:rPr>
          <w:rFonts w:ascii="Times New Roman" w:hAnsi="Times New Roman" w:cs="Times New Roman"/>
          <w:b/>
          <w:sz w:val="24"/>
          <w:szCs w:val="24"/>
        </w:rPr>
      </w:pPr>
      <w:r w:rsidRPr="004D5453">
        <w:rPr>
          <w:rFonts w:ascii="Times New Roman" w:hAnsi="Times New Roman" w:cs="Times New Roman"/>
          <w:b/>
          <w:sz w:val="24"/>
          <w:szCs w:val="24"/>
        </w:rPr>
        <w:t>Źródła i literatura:</w:t>
      </w:r>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hyperlink r:id="rId22" w:history="1">
        <w:r w:rsidRPr="00BB2166">
          <w:rPr>
            <w:rStyle w:val="Hipercze"/>
            <w:rFonts w:ascii="Times New Roman" w:hAnsi="Times New Roman" w:cs="Times New Roman"/>
            <w:sz w:val="24"/>
            <w:szCs w:val="24"/>
          </w:rPr>
          <w:t>www.ceo.org.pl</w:t>
        </w:r>
      </w:hyperlink>
      <w:r w:rsidRPr="00BB2166">
        <w:rPr>
          <w:rFonts w:ascii="Times New Roman" w:hAnsi="Times New Roman" w:cs="Times New Roman"/>
          <w:sz w:val="24"/>
          <w:szCs w:val="24"/>
        </w:rPr>
        <w:t xml:space="preserve"> </w:t>
      </w:r>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hyperlink r:id="rId23" w:history="1">
        <w:r w:rsidRPr="00BB2166">
          <w:rPr>
            <w:rStyle w:val="Hipercze"/>
            <w:rFonts w:ascii="Times New Roman" w:hAnsi="Times New Roman" w:cs="Times New Roman"/>
            <w:sz w:val="24"/>
            <w:szCs w:val="24"/>
          </w:rPr>
          <w:t>www.edukacja.edux.pl</w:t>
        </w:r>
      </w:hyperlink>
      <w:r w:rsidRPr="00BB2166">
        <w:rPr>
          <w:rFonts w:ascii="Times New Roman" w:hAnsi="Times New Roman" w:cs="Times New Roman"/>
          <w:sz w:val="24"/>
          <w:szCs w:val="24"/>
        </w:rPr>
        <w:t xml:space="preserve"> </w:t>
      </w:r>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hyperlink r:id="rId24" w:history="1">
        <w:r w:rsidRPr="00BB2166">
          <w:rPr>
            <w:rStyle w:val="Hipercze"/>
            <w:rFonts w:ascii="Times New Roman" w:hAnsi="Times New Roman" w:cs="Times New Roman"/>
            <w:sz w:val="24"/>
            <w:szCs w:val="24"/>
          </w:rPr>
          <w:t>www.edukator.republika.pl</w:t>
        </w:r>
      </w:hyperlink>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hyperlink r:id="rId25" w:history="1">
        <w:r w:rsidRPr="00BB2166">
          <w:rPr>
            <w:rStyle w:val="Hipercze"/>
            <w:rFonts w:ascii="Times New Roman" w:hAnsi="Times New Roman" w:cs="Times New Roman"/>
            <w:sz w:val="24"/>
            <w:szCs w:val="24"/>
          </w:rPr>
          <w:t>www.eid.edu.pl</w:t>
        </w:r>
      </w:hyperlink>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r w:rsidRPr="00BB2166">
        <w:rPr>
          <w:rFonts w:ascii="Times New Roman" w:hAnsi="Times New Roman" w:cs="Times New Roman"/>
          <w:sz w:val="24"/>
          <w:szCs w:val="24"/>
        </w:rPr>
        <w:t xml:space="preserve"> </w:t>
      </w:r>
      <w:hyperlink r:id="rId26" w:history="1">
        <w:r w:rsidRPr="00BB2166">
          <w:rPr>
            <w:rStyle w:val="Hipercze"/>
            <w:rFonts w:ascii="Times New Roman" w:hAnsi="Times New Roman" w:cs="Times New Roman"/>
            <w:sz w:val="24"/>
            <w:szCs w:val="24"/>
          </w:rPr>
          <w:t>www.szkolnictwo.pl</w:t>
        </w:r>
      </w:hyperlink>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r w:rsidRPr="00BB2166">
        <w:rPr>
          <w:rFonts w:ascii="Times New Roman" w:hAnsi="Times New Roman" w:cs="Times New Roman"/>
          <w:sz w:val="24"/>
          <w:szCs w:val="24"/>
        </w:rPr>
        <w:t xml:space="preserve"> </w:t>
      </w:r>
      <w:hyperlink r:id="rId27" w:history="1">
        <w:r w:rsidRPr="00BB2166">
          <w:rPr>
            <w:rStyle w:val="Hipercze"/>
            <w:rFonts w:ascii="Times New Roman" w:hAnsi="Times New Roman" w:cs="Times New Roman"/>
            <w:sz w:val="24"/>
            <w:szCs w:val="24"/>
          </w:rPr>
          <w:t>www.eduforum.pl</w:t>
        </w:r>
      </w:hyperlink>
    </w:p>
    <w:p w:rsidR="004D5453" w:rsidRDefault="004D5453" w:rsidP="004D5453">
      <w:pPr>
        <w:tabs>
          <w:tab w:val="left" w:pos="5976"/>
        </w:tabs>
        <w:spacing w:after="0" w:line="360" w:lineRule="auto"/>
        <w:rPr>
          <w:rFonts w:ascii="Times New Roman" w:hAnsi="Times New Roman" w:cs="Times New Roman"/>
          <w:sz w:val="24"/>
          <w:szCs w:val="24"/>
        </w:rPr>
      </w:pPr>
      <w:r w:rsidRPr="00BB2166">
        <w:rPr>
          <w:rFonts w:ascii="Times New Roman" w:hAnsi="Times New Roman" w:cs="Times New Roman"/>
          <w:sz w:val="24"/>
          <w:szCs w:val="24"/>
        </w:rPr>
        <w:t xml:space="preserve">E. </w:t>
      </w:r>
      <w:proofErr w:type="spellStart"/>
      <w:r w:rsidRPr="00BB2166">
        <w:rPr>
          <w:rFonts w:ascii="Times New Roman" w:hAnsi="Times New Roman" w:cs="Times New Roman"/>
          <w:sz w:val="24"/>
          <w:szCs w:val="24"/>
        </w:rPr>
        <w:t>Brudnik</w:t>
      </w:r>
      <w:proofErr w:type="spellEnd"/>
      <w:r w:rsidRPr="00BB2166">
        <w:rPr>
          <w:rFonts w:ascii="Times New Roman" w:hAnsi="Times New Roman" w:cs="Times New Roman"/>
          <w:sz w:val="24"/>
          <w:szCs w:val="24"/>
        </w:rPr>
        <w:t>, A. Moszyńska, B. Owczarska: Ja i mój uczeń pracujemy aktywnie Kielce 2000</w:t>
      </w:r>
      <w:r>
        <w:rPr>
          <w:rFonts w:ascii="Times New Roman" w:hAnsi="Times New Roman" w:cs="Times New Roman"/>
          <w:sz w:val="24"/>
          <w:szCs w:val="24"/>
        </w:rPr>
        <w:t>r.</w:t>
      </w:r>
    </w:p>
    <w:p w:rsidR="004D5453" w:rsidRDefault="004D5453" w:rsidP="004D5453">
      <w:pPr>
        <w:tabs>
          <w:tab w:val="left" w:pos="5976"/>
        </w:tabs>
        <w:spacing w:after="0" w:line="360" w:lineRule="auto"/>
        <w:rPr>
          <w:rFonts w:ascii="Times New Roman" w:hAnsi="Times New Roman" w:cs="Times New Roman"/>
          <w:sz w:val="24"/>
          <w:szCs w:val="24"/>
        </w:rPr>
      </w:pPr>
      <w:r w:rsidRPr="00BB2166">
        <w:rPr>
          <w:rFonts w:ascii="Times New Roman" w:hAnsi="Times New Roman" w:cs="Times New Roman"/>
          <w:sz w:val="24"/>
          <w:szCs w:val="24"/>
        </w:rPr>
        <w:t xml:space="preserve">Katarzyna </w:t>
      </w:r>
      <w:proofErr w:type="spellStart"/>
      <w:r w:rsidRPr="00BB2166">
        <w:rPr>
          <w:rFonts w:ascii="Times New Roman" w:hAnsi="Times New Roman" w:cs="Times New Roman"/>
          <w:sz w:val="24"/>
          <w:szCs w:val="24"/>
        </w:rPr>
        <w:t>Gozdek-Michaelis</w:t>
      </w:r>
      <w:proofErr w:type="spellEnd"/>
      <w:r w:rsidRPr="00BB2166">
        <w:rPr>
          <w:rFonts w:ascii="Times New Roman" w:hAnsi="Times New Roman" w:cs="Times New Roman"/>
          <w:sz w:val="24"/>
          <w:szCs w:val="24"/>
        </w:rPr>
        <w:t>, „</w:t>
      </w:r>
      <w:proofErr w:type="spellStart"/>
      <w:r w:rsidRPr="00BB2166">
        <w:rPr>
          <w:rFonts w:ascii="Times New Roman" w:hAnsi="Times New Roman" w:cs="Times New Roman"/>
          <w:sz w:val="24"/>
          <w:szCs w:val="24"/>
        </w:rPr>
        <w:t>Supermożliwości</w:t>
      </w:r>
      <w:proofErr w:type="spellEnd"/>
      <w:r w:rsidRPr="00BB2166">
        <w:rPr>
          <w:rFonts w:ascii="Times New Roman" w:hAnsi="Times New Roman" w:cs="Times New Roman"/>
          <w:sz w:val="24"/>
          <w:szCs w:val="24"/>
        </w:rPr>
        <w:t xml:space="preserve"> twojego umysłu”, Agencja Wydawnicza </w:t>
      </w:r>
      <w:proofErr w:type="spellStart"/>
      <w:r w:rsidRPr="00BB2166">
        <w:rPr>
          <w:rFonts w:ascii="Times New Roman" w:hAnsi="Times New Roman" w:cs="Times New Roman"/>
          <w:sz w:val="24"/>
          <w:szCs w:val="24"/>
        </w:rPr>
        <w:t>Comes</w:t>
      </w:r>
      <w:proofErr w:type="spellEnd"/>
      <w:r w:rsidRPr="00BB2166">
        <w:rPr>
          <w:rFonts w:ascii="Times New Roman" w:hAnsi="Times New Roman" w:cs="Times New Roman"/>
          <w:sz w:val="24"/>
          <w:szCs w:val="24"/>
        </w:rPr>
        <w:t>, Warszawa 2009</w:t>
      </w:r>
      <w:r>
        <w:rPr>
          <w:rFonts w:ascii="Times New Roman" w:hAnsi="Times New Roman" w:cs="Times New Roman"/>
          <w:sz w:val="24"/>
          <w:szCs w:val="24"/>
        </w:rPr>
        <w:t>r.</w:t>
      </w:r>
    </w:p>
    <w:p w:rsidR="004D5453" w:rsidRDefault="004D5453" w:rsidP="004D5453">
      <w:pPr>
        <w:tabs>
          <w:tab w:val="left" w:pos="5976"/>
        </w:tabs>
        <w:spacing w:after="0" w:line="360" w:lineRule="auto"/>
        <w:rPr>
          <w:rFonts w:ascii="Times New Roman" w:hAnsi="Times New Roman" w:cs="Times New Roman"/>
          <w:sz w:val="24"/>
          <w:szCs w:val="24"/>
        </w:rPr>
      </w:pPr>
      <w:r w:rsidRPr="00BB2166">
        <w:rPr>
          <w:rFonts w:ascii="Times New Roman" w:hAnsi="Times New Roman" w:cs="Times New Roman"/>
          <w:sz w:val="24"/>
          <w:szCs w:val="24"/>
        </w:rPr>
        <w:t>Krzyżewska J. - "Aktywizujące metody i techniki w edukacji", Wydawnictwo J. Krzyżewska, Suwałki.</w:t>
      </w:r>
    </w:p>
    <w:p w:rsidR="004D5453" w:rsidRPr="00BB2166" w:rsidRDefault="004D5453" w:rsidP="004D5453">
      <w:pPr>
        <w:tabs>
          <w:tab w:val="left" w:pos="5976"/>
        </w:tabs>
        <w:spacing w:after="0" w:line="360" w:lineRule="auto"/>
        <w:rPr>
          <w:rFonts w:ascii="Times New Roman" w:hAnsi="Times New Roman" w:cs="Times New Roman"/>
          <w:sz w:val="24"/>
          <w:szCs w:val="24"/>
        </w:rPr>
      </w:pPr>
      <w:proofErr w:type="spellStart"/>
      <w:r w:rsidRPr="00BB2166">
        <w:rPr>
          <w:rFonts w:ascii="Times New Roman" w:hAnsi="Times New Roman" w:cs="Times New Roman"/>
          <w:sz w:val="24"/>
          <w:szCs w:val="24"/>
        </w:rPr>
        <w:t>Rau</w:t>
      </w:r>
      <w:proofErr w:type="spellEnd"/>
      <w:r w:rsidRPr="00BB2166">
        <w:rPr>
          <w:rFonts w:ascii="Times New Roman" w:hAnsi="Times New Roman" w:cs="Times New Roman"/>
          <w:sz w:val="24"/>
          <w:szCs w:val="24"/>
        </w:rPr>
        <w:t xml:space="preserve"> K., Ziętkiewicz E. - "Jak aktywizować uczniów", Oficyna Wydawnicza , Poznań 2000. </w:t>
      </w:r>
    </w:p>
    <w:p w:rsidR="004D5453" w:rsidRDefault="004D5453" w:rsidP="004D5453">
      <w:pPr>
        <w:tabs>
          <w:tab w:val="left" w:pos="5976"/>
        </w:tabs>
        <w:spacing w:after="0" w:line="360" w:lineRule="auto"/>
        <w:rPr>
          <w:rFonts w:ascii="Times New Roman" w:hAnsi="Times New Roman" w:cs="Times New Roman"/>
          <w:sz w:val="24"/>
          <w:szCs w:val="24"/>
        </w:rPr>
      </w:pPr>
      <w:r w:rsidRPr="00BB2166">
        <w:rPr>
          <w:rFonts w:ascii="Times New Roman" w:hAnsi="Times New Roman" w:cs="Times New Roman"/>
          <w:sz w:val="24"/>
          <w:szCs w:val="24"/>
        </w:rPr>
        <w:t xml:space="preserve">Taraszkiewicz M.: Jak uczyć lepiej? Warszawa 2000. Krystyna </w:t>
      </w:r>
      <w:proofErr w:type="spellStart"/>
      <w:r w:rsidRPr="00BB2166">
        <w:rPr>
          <w:rFonts w:ascii="Times New Roman" w:hAnsi="Times New Roman" w:cs="Times New Roman"/>
          <w:sz w:val="24"/>
          <w:szCs w:val="24"/>
        </w:rPr>
        <w:t>Rau</w:t>
      </w:r>
      <w:proofErr w:type="spellEnd"/>
      <w:r w:rsidRPr="00BB2166">
        <w:rPr>
          <w:rFonts w:ascii="Times New Roman" w:hAnsi="Times New Roman" w:cs="Times New Roman"/>
          <w:sz w:val="24"/>
          <w:szCs w:val="24"/>
        </w:rPr>
        <w:t>,</w:t>
      </w:r>
    </w:p>
    <w:p w:rsidR="004D5453" w:rsidRPr="00BB2166" w:rsidRDefault="004D5453" w:rsidP="004D5453">
      <w:pPr>
        <w:tabs>
          <w:tab w:val="left" w:pos="5976"/>
        </w:tabs>
        <w:spacing w:after="0" w:line="360" w:lineRule="auto"/>
        <w:rPr>
          <w:rFonts w:ascii="Times New Roman" w:hAnsi="Times New Roman" w:cs="Times New Roman"/>
          <w:sz w:val="24"/>
          <w:szCs w:val="24"/>
        </w:rPr>
      </w:pPr>
      <w:r w:rsidRPr="00BB2166">
        <w:rPr>
          <w:rFonts w:ascii="Times New Roman" w:hAnsi="Times New Roman" w:cs="Times New Roman"/>
          <w:sz w:val="24"/>
          <w:szCs w:val="24"/>
        </w:rPr>
        <w:t>Ewa Ziętkiewicz, „ Jak aktywizować uczniów?”, G&amp;P Oficyna Wydawnicza Poznań 2000;</w:t>
      </w:r>
    </w:p>
    <w:p w:rsidR="004D5453" w:rsidRPr="00BB2166" w:rsidRDefault="004D5453" w:rsidP="004D5453">
      <w:pPr>
        <w:tabs>
          <w:tab w:val="left" w:pos="5976"/>
        </w:tabs>
        <w:spacing w:after="100" w:afterAutospacing="1" w:line="240" w:lineRule="auto"/>
        <w:rPr>
          <w:rFonts w:ascii="Times New Roman" w:hAnsi="Times New Roman" w:cs="Times New Roman"/>
          <w:sz w:val="24"/>
          <w:szCs w:val="24"/>
        </w:rPr>
      </w:pPr>
    </w:p>
    <w:p w:rsidR="004D5453" w:rsidRPr="004D5453" w:rsidRDefault="004D5453" w:rsidP="004D5453">
      <w:pPr>
        <w:tabs>
          <w:tab w:val="left" w:pos="5976"/>
        </w:tabs>
        <w:jc w:val="right"/>
      </w:pPr>
      <w:r w:rsidRPr="005A2CF2">
        <w:rPr>
          <w:rFonts w:ascii="Times New Roman" w:hAnsi="Times New Roman" w:cs="Times New Roman"/>
          <w:sz w:val="24"/>
          <w:szCs w:val="24"/>
        </w:rPr>
        <w:t>Nina Florczak - Mendyka</w:t>
      </w:r>
    </w:p>
    <w:p w:rsidR="005A2CF2" w:rsidRPr="00191670" w:rsidRDefault="005A2CF2" w:rsidP="004D5453">
      <w:pPr>
        <w:tabs>
          <w:tab w:val="left" w:pos="5976"/>
        </w:tabs>
      </w:pPr>
    </w:p>
    <w:sectPr w:rsidR="005A2CF2" w:rsidRPr="00191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6D" w:rsidRDefault="0045096D" w:rsidP="004B3939">
      <w:pPr>
        <w:spacing w:after="0" w:line="240" w:lineRule="auto"/>
      </w:pPr>
      <w:r>
        <w:separator/>
      </w:r>
    </w:p>
  </w:endnote>
  <w:endnote w:type="continuationSeparator" w:id="0">
    <w:p w:rsidR="0045096D" w:rsidRDefault="0045096D" w:rsidP="004B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6D" w:rsidRDefault="0045096D" w:rsidP="004B3939">
      <w:pPr>
        <w:spacing w:after="0" w:line="240" w:lineRule="auto"/>
      </w:pPr>
      <w:r>
        <w:separator/>
      </w:r>
    </w:p>
  </w:footnote>
  <w:footnote w:type="continuationSeparator" w:id="0">
    <w:p w:rsidR="0045096D" w:rsidRDefault="0045096D" w:rsidP="004B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9E"/>
    <w:multiLevelType w:val="multilevel"/>
    <w:tmpl w:val="122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7080"/>
    <w:multiLevelType w:val="multilevel"/>
    <w:tmpl w:val="5D9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558C4"/>
    <w:multiLevelType w:val="multilevel"/>
    <w:tmpl w:val="3220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F4651"/>
    <w:multiLevelType w:val="multilevel"/>
    <w:tmpl w:val="8E5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A0359"/>
    <w:multiLevelType w:val="multilevel"/>
    <w:tmpl w:val="59CE97CA"/>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5" w15:restartNumberingAfterBreak="0">
    <w:nsid w:val="2F52230E"/>
    <w:multiLevelType w:val="multilevel"/>
    <w:tmpl w:val="0A0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16DEA"/>
    <w:multiLevelType w:val="multilevel"/>
    <w:tmpl w:val="EB7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E7231"/>
    <w:multiLevelType w:val="multilevel"/>
    <w:tmpl w:val="00F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B6850"/>
    <w:multiLevelType w:val="multilevel"/>
    <w:tmpl w:val="04C2F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A279A"/>
    <w:multiLevelType w:val="multilevel"/>
    <w:tmpl w:val="FD4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D60404"/>
    <w:multiLevelType w:val="multilevel"/>
    <w:tmpl w:val="926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A3E87"/>
    <w:multiLevelType w:val="multilevel"/>
    <w:tmpl w:val="FFD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A3C69"/>
    <w:multiLevelType w:val="multilevel"/>
    <w:tmpl w:val="A9A84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4E0C08"/>
    <w:multiLevelType w:val="multilevel"/>
    <w:tmpl w:val="64082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70E87"/>
    <w:multiLevelType w:val="multilevel"/>
    <w:tmpl w:val="12E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3745D"/>
    <w:multiLevelType w:val="multilevel"/>
    <w:tmpl w:val="F01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13"/>
  </w:num>
  <w:num w:numId="4">
    <w:abstractNumId w:val="8"/>
  </w:num>
  <w:num w:numId="5">
    <w:abstractNumId w:val="12"/>
  </w:num>
  <w:num w:numId="6">
    <w:abstractNumId w:val="10"/>
  </w:num>
  <w:num w:numId="7">
    <w:abstractNumId w:val="11"/>
  </w:num>
  <w:num w:numId="8">
    <w:abstractNumId w:val="2"/>
  </w:num>
  <w:num w:numId="9">
    <w:abstractNumId w:val="4"/>
  </w:num>
  <w:num w:numId="10">
    <w:abstractNumId w:val="7"/>
  </w:num>
  <w:num w:numId="11">
    <w:abstractNumId w:val="15"/>
  </w:num>
  <w:num w:numId="12">
    <w:abstractNumId w:val="5"/>
  </w:num>
  <w:num w:numId="13">
    <w:abstractNumId w:val="3"/>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80"/>
    <w:rsid w:val="0006156C"/>
    <w:rsid w:val="00112005"/>
    <w:rsid w:val="00164639"/>
    <w:rsid w:val="001844EC"/>
    <w:rsid w:val="00191670"/>
    <w:rsid w:val="003A20AA"/>
    <w:rsid w:val="00404104"/>
    <w:rsid w:val="0045096D"/>
    <w:rsid w:val="004B3939"/>
    <w:rsid w:val="004D5453"/>
    <w:rsid w:val="004E3815"/>
    <w:rsid w:val="005A2CF2"/>
    <w:rsid w:val="007B7380"/>
    <w:rsid w:val="007F1D43"/>
    <w:rsid w:val="00812A82"/>
    <w:rsid w:val="008E349F"/>
    <w:rsid w:val="00BB2166"/>
    <w:rsid w:val="00C67006"/>
    <w:rsid w:val="00CA23A3"/>
    <w:rsid w:val="00D64F9B"/>
    <w:rsid w:val="00DA4853"/>
    <w:rsid w:val="00EB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B825"/>
  <w15:chartTrackingRefBased/>
  <w15:docId w15:val="{C7E8C36B-86C1-4F99-BF05-15077DB4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E349F"/>
    <w:rPr>
      <w:b/>
      <w:bCs/>
    </w:rPr>
  </w:style>
  <w:style w:type="paragraph" w:styleId="NormalnyWeb">
    <w:name w:val="Normal (Web)"/>
    <w:basedOn w:val="Normalny"/>
    <w:uiPriority w:val="99"/>
    <w:semiHidden/>
    <w:unhideWhenUsed/>
    <w:rsid w:val="000615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156C"/>
    <w:rPr>
      <w:color w:val="0563C1" w:themeColor="hyperlink"/>
      <w:u w:val="single"/>
    </w:rPr>
  </w:style>
  <w:style w:type="character" w:styleId="Nierozpoznanawzmianka">
    <w:name w:val="Unresolved Mention"/>
    <w:basedOn w:val="Domylnaczcionkaakapitu"/>
    <w:uiPriority w:val="99"/>
    <w:semiHidden/>
    <w:unhideWhenUsed/>
    <w:rsid w:val="0006156C"/>
    <w:rPr>
      <w:color w:val="605E5C"/>
      <w:shd w:val="clear" w:color="auto" w:fill="E1DFDD"/>
    </w:rPr>
  </w:style>
  <w:style w:type="paragraph" w:styleId="Nagwek">
    <w:name w:val="header"/>
    <w:basedOn w:val="Normalny"/>
    <w:link w:val="NagwekZnak"/>
    <w:uiPriority w:val="99"/>
    <w:unhideWhenUsed/>
    <w:rsid w:val="004B3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939"/>
  </w:style>
  <w:style w:type="paragraph" w:styleId="Stopka">
    <w:name w:val="footer"/>
    <w:basedOn w:val="Normalny"/>
    <w:link w:val="StopkaZnak"/>
    <w:uiPriority w:val="99"/>
    <w:unhideWhenUsed/>
    <w:rsid w:val="004B3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3990">
      <w:bodyDiv w:val="1"/>
      <w:marLeft w:val="0"/>
      <w:marRight w:val="0"/>
      <w:marTop w:val="0"/>
      <w:marBottom w:val="0"/>
      <w:divBdr>
        <w:top w:val="none" w:sz="0" w:space="0" w:color="auto"/>
        <w:left w:val="none" w:sz="0" w:space="0" w:color="auto"/>
        <w:bottom w:val="none" w:sz="0" w:space="0" w:color="auto"/>
        <w:right w:val="none" w:sz="0" w:space="0" w:color="auto"/>
      </w:divBdr>
    </w:div>
    <w:div w:id="258031239">
      <w:bodyDiv w:val="1"/>
      <w:marLeft w:val="0"/>
      <w:marRight w:val="0"/>
      <w:marTop w:val="0"/>
      <w:marBottom w:val="0"/>
      <w:divBdr>
        <w:top w:val="none" w:sz="0" w:space="0" w:color="auto"/>
        <w:left w:val="none" w:sz="0" w:space="0" w:color="auto"/>
        <w:bottom w:val="none" w:sz="0" w:space="0" w:color="auto"/>
        <w:right w:val="none" w:sz="0" w:space="0" w:color="auto"/>
      </w:divBdr>
    </w:div>
    <w:div w:id="420954854">
      <w:bodyDiv w:val="1"/>
      <w:marLeft w:val="0"/>
      <w:marRight w:val="0"/>
      <w:marTop w:val="0"/>
      <w:marBottom w:val="0"/>
      <w:divBdr>
        <w:top w:val="none" w:sz="0" w:space="0" w:color="auto"/>
        <w:left w:val="none" w:sz="0" w:space="0" w:color="auto"/>
        <w:bottom w:val="none" w:sz="0" w:space="0" w:color="auto"/>
        <w:right w:val="none" w:sz="0" w:space="0" w:color="auto"/>
      </w:divBdr>
    </w:div>
    <w:div w:id="459491991">
      <w:bodyDiv w:val="1"/>
      <w:marLeft w:val="0"/>
      <w:marRight w:val="0"/>
      <w:marTop w:val="0"/>
      <w:marBottom w:val="0"/>
      <w:divBdr>
        <w:top w:val="none" w:sz="0" w:space="0" w:color="auto"/>
        <w:left w:val="none" w:sz="0" w:space="0" w:color="auto"/>
        <w:bottom w:val="none" w:sz="0" w:space="0" w:color="auto"/>
        <w:right w:val="none" w:sz="0" w:space="0" w:color="auto"/>
      </w:divBdr>
    </w:div>
    <w:div w:id="494805884">
      <w:bodyDiv w:val="1"/>
      <w:marLeft w:val="0"/>
      <w:marRight w:val="0"/>
      <w:marTop w:val="0"/>
      <w:marBottom w:val="0"/>
      <w:divBdr>
        <w:top w:val="none" w:sz="0" w:space="0" w:color="auto"/>
        <w:left w:val="none" w:sz="0" w:space="0" w:color="auto"/>
        <w:bottom w:val="none" w:sz="0" w:space="0" w:color="auto"/>
        <w:right w:val="none" w:sz="0" w:space="0" w:color="auto"/>
      </w:divBdr>
    </w:div>
    <w:div w:id="510724029">
      <w:bodyDiv w:val="1"/>
      <w:marLeft w:val="0"/>
      <w:marRight w:val="0"/>
      <w:marTop w:val="0"/>
      <w:marBottom w:val="0"/>
      <w:divBdr>
        <w:top w:val="none" w:sz="0" w:space="0" w:color="auto"/>
        <w:left w:val="none" w:sz="0" w:space="0" w:color="auto"/>
        <w:bottom w:val="none" w:sz="0" w:space="0" w:color="auto"/>
        <w:right w:val="none" w:sz="0" w:space="0" w:color="auto"/>
      </w:divBdr>
    </w:div>
    <w:div w:id="517701342">
      <w:bodyDiv w:val="1"/>
      <w:marLeft w:val="0"/>
      <w:marRight w:val="0"/>
      <w:marTop w:val="0"/>
      <w:marBottom w:val="0"/>
      <w:divBdr>
        <w:top w:val="none" w:sz="0" w:space="0" w:color="auto"/>
        <w:left w:val="none" w:sz="0" w:space="0" w:color="auto"/>
        <w:bottom w:val="none" w:sz="0" w:space="0" w:color="auto"/>
        <w:right w:val="none" w:sz="0" w:space="0" w:color="auto"/>
      </w:divBdr>
    </w:div>
    <w:div w:id="626665116">
      <w:bodyDiv w:val="1"/>
      <w:marLeft w:val="0"/>
      <w:marRight w:val="0"/>
      <w:marTop w:val="0"/>
      <w:marBottom w:val="0"/>
      <w:divBdr>
        <w:top w:val="none" w:sz="0" w:space="0" w:color="auto"/>
        <w:left w:val="none" w:sz="0" w:space="0" w:color="auto"/>
        <w:bottom w:val="none" w:sz="0" w:space="0" w:color="auto"/>
        <w:right w:val="none" w:sz="0" w:space="0" w:color="auto"/>
      </w:divBdr>
    </w:div>
    <w:div w:id="704988645">
      <w:bodyDiv w:val="1"/>
      <w:marLeft w:val="0"/>
      <w:marRight w:val="0"/>
      <w:marTop w:val="0"/>
      <w:marBottom w:val="0"/>
      <w:divBdr>
        <w:top w:val="none" w:sz="0" w:space="0" w:color="auto"/>
        <w:left w:val="none" w:sz="0" w:space="0" w:color="auto"/>
        <w:bottom w:val="none" w:sz="0" w:space="0" w:color="auto"/>
        <w:right w:val="none" w:sz="0" w:space="0" w:color="auto"/>
      </w:divBdr>
    </w:div>
    <w:div w:id="792289247">
      <w:bodyDiv w:val="1"/>
      <w:marLeft w:val="0"/>
      <w:marRight w:val="0"/>
      <w:marTop w:val="0"/>
      <w:marBottom w:val="0"/>
      <w:divBdr>
        <w:top w:val="none" w:sz="0" w:space="0" w:color="auto"/>
        <w:left w:val="none" w:sz="0" w:space="0" w:color="auto"/>
        <w:bottom w:val="none" w:sz="0" w:space="0" w:color="auto"/>
        <w:right w:val="none" w:sz="0" w:space="0" w:color="auto"/>
      </w:divBdr>
    </w:div>
    <w:div w:id="980574693">
      <w:bodyDiv w:val="1"/>
      <w:marLeft w:val="0"/>
      <w:marRight w:val="0"/>
      <w:marTop w:val="0"/>
      <w:marBottom w:val="0"/>
      <w:divBdr>
        <w:top w:val="none" w:sz="0" w:space="0" w:color="auto"/>
        <w:left w:val="none" w:sz="0" w:space="0" w:color="auto"/>
        <w:bottom w:val="none" w:sz="0" w:space="0" w:color="auto"/>
        <w:right w:val="none" w:sz="0" w:space="0" w:color="auto"/>
      </w:divBdr>
    </w:div>
    <w:div w:id="1171482889">
      <w:bodyDiv w:val="1"/>
      <w:marLeft w:val="0"/>
      <w:marRight w:val="0"/>
      <w:marTop w:val="0"/>
      <w:marBottom w:val="0"/>
      <w:divBdr>
        <w:top w:val="none" w:sz="0" w:space="0" w:color="auto"/>
        <w:left w:val="none" w:sz="0" w:space="0" w:color="auto"/>
        <w:bottom w:val="none" w:sz="0" w:space="0" w:color="auto"/>
        <w:right w:val="none" w:sz="0" w:space="0" w:color="auto"/>
      </w:divBdr>
    </w:div>
    <w:div w:id="1190142595">
      <w:bodyDiv w:val="1"/>
      <w:marLeft w:val="0"/>
      <w:marRight w:val="0"/>
      <w:marTop w:val="0"/>
      <w:marBottom w:val="0"/>
      <w:divBdr>
        <w:top w:val="none" w:sz="0" w:space="0" w:color="auto"/>
        <w:left w:val="none" w:sz="0" w:space="0" w:color="auto"/>
        <w:bottom w:val="none" w:sz="0" w:space="0" w:color="auto"/>
        <w:right w:val="none" w:sz="0" w:space="0" w:color="auto"/>
      </w:divBdr>
      <w:divsChild>
        <w:div w:id="698430280">
          <w:marLeft w:val="0"/>
          <w:marRight w:val="0"/>
          <w:marTop w:val="0"/>
          <w:marBottom w:val="180"/>
          <w:divBdr>
            <w:top w:val="none" w:sz="0" w:space="0" w:color="auto"/>
            <w:left w:val="none" w:sz="0" w:space="0" w:color="auto"/>
            <w:bottom w:val="none" w:sz="0" w:space="0" w:color="auto"/>
            <w:right w:val="none" w:sz="0" w:space="0" w:color="auto"/>
          </w:divBdr>
        </w:div>
      </w:divsChild>
    </w:div>
    <w:div w:id="1334262048">
      <w:bodyDiv w:val="1"/>
      <w:marLeft w:val="0"/>
      <w:marRight w:val="0"/>
      <w:marTop w:val="0"/>
      <w:marBottom w:val="0"/>
      <w:divBdr>
        <w:top w:val="none" w:sz="0" w:space="0" w:color="auto"/>
        <w:left w:val="none" w:sz="0" w:space="0" w:color="auto"/>
        <w:bottom w:val="none" w:sz="0" w:space="0" w:color="auto"/>
        <w:right w:val="none" w:sz="0" w:space="0" w:color="auto"/>
      </w:divBdr>
      <w:divsChild>
        <w:div w:id="1033652458">
          <w:blockQuote w:val="1"/>
          <w:marLeft w:val="0"/>
          <w:marRight w:val="0"/>
          <w:marTop w:val="300"/>
          <w:marBottom w:val="450"/>
          <w:divBdr>
            <w:top w:val="none" w:sz="0" w:space="0" w:color="FFD8D8"/>
            <w:left w:val="single" w:sz="36" w:space="15" w:color="FFD8D8"/>
            <w:bottom w:val="none" w:sz="0" w:space="0" w:color="FFD8D8"/>
            <w:right w:val="none" w:sz="0" w:space="0" w:color="FFD8D8"/>
          </w:divBdr>
        </w:div>
        <w:div w:id="2076509276">
          <w:marLeft w:val="0"/>
          <w:marRight w:val="0"/>
          <w:marTop w:val="0"/>
          <w:marBottom w:val="0"/>
          <w:divBdr>
            <w:top w:val="none" w:sz="0" w:space="0" w:color="auto"/>
            <w:left w:val="none" w:sz="0" w:space="0" w:color="auto"/>
            <w:bottom w:val="none" w:sz="0" w:space="0" w:color="auto"/>
            <w:right w:val="none" w:sz="0" w:space="0" w:color="auto"/>
          </w:divBdr>
          <w:divsChild>
            <w:div w:id="1353846972">
              <w:marLeft w:val="0"/>
              <w:marRight w:val="0"/>
              <w:marTop w:val="0"/>
              <w:marBottom w:val="240"/>
              <w:divBdr>
                <w:top w:val="none" w:sz="0" w:space="0" w:color="auto"/>
                <w:left w:val="none" w:sz="0" w:space="0" w:color="auto"/>
                <w:bottom w:val="none" w:sz="0" w:space="0" w:color="auto"/>
                <w:right w:val="none" w:sz="0" w:space="0" w:color="auto"/>
              </w:divBdr>
              <w:divsChild>
                <w:div w:id="1179933060">
                  <w:marLeft w:val="0"/>
                  <w:marRight w:val="0"/>
                  <w:marTop w:val="0"/>
                  <w:marBottom w:val="0"/>
                  <w:divBdr>
                    <w:top w:val="none" w:sz="0" w:space="0" w:color="auto"/>
                    <w:left w:val="none" w:sz="0" w:space="0" w:color="auto"/>
                    <w:bottom w:val="none" w:sz="0" w:space="0" w:color="auto"/>
                    <w:right w:val="none" w:sz="0" w:space="0" w:color="auto"/>
                  </w:divBdr>
                  <w:divsChild>
                    <w:div w:id="13770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20801">
      <w:bodyDiv w:val="1"/>
      <w:marLeft w:val="0"/>
      <w:marRight w:val="0"/>
      <w:marTop w:val="0"/>
      <w:marBottom w:val="0"/>
      <w:divBdr>
        <w:top w:val="none" w:sz="0" w:space="0" w:color="auto"/>
        <w:left w:val="none" w:sz="0" w:space="0" w:color="auto"/>
        <w:bottom w:val="none" w:sz="0" w:space="0" w:color="auto"/>
        <w:right w:val="none" w:sz="0" w:space="0" w:color="auto"/>
      </w:divBdr>
    </w:div>
    <w:div w:id="1348559659">
      <w:bodyDiv w:val="1"/>
      <w:marLeft w:val="0"/>
      <w:marRight w:val="0"/>
      <w:marTop w:val="0"/>
      <w:marBottom w:val="0"/>
      <w:divBdr>
        <w:top w:val="none" w:sz="0" w:space="0" w:color="auto"/>
        <w:left w:val="none" w:sz="0" w:space="0" w:color="auto"/>
        <w:bottom w:val="none" w:sz="0" w:space="0" w:color="auto"/>
        <w:right w:val="none" w:sz="0" w:space="0" w:color="auto"/>
      </w:divBdr>
    </w:div>
    <w:div w:id="1402370618">
      <w:bodyDiv w:val="1"/>
      <w:marLeft w:val="0"/>
      <w:marRight w:val="0"/>
      <w:marTop w:val="0"/>
      <w:marBottom w:val="0"/>
      <w:divBdr>
        <w:top w:val="none" w:sz="0" w:space="0" w:color="auto"/>
        <w:left w:val="none" w:sz="0" w:space="0" w:color="auto"/>
        <w:bottom w:val="none" w:sz="0" w:space="0" w:color="auto"/>
        <w:right w:val="none" w:sz="0" w:space="0" w:color="auto"/>
      </w:divBdr>
    </w:div>
    <w:div w:id="1455825874">
      <w:bodyDiv w:val="1"/>
      <w:marLeft w:val="0"/>
      <w:marRight w:val="0"/>
      <w:marTop w:val="0"/>
      <w:marBottom w:val="0"/>
      <w:divBdr>
        <w:top w:val="none" w:sz="0" w:space="0" w:color="auto"/>
        <w:left w:val="none" w:sz="0" w:space="0" w:color="auto"/>
        <w:bottom w:val="none" w:sz="0" w:space="0" w:color="auto"/>
        <w:right w:val="none" w:sz="0" w:space="0" w:color="auto"/>
      </w:divBdr>
    </w:div>
    <w:div w:id="1493060599">
      <w:bodyDiv w:val="1"/>
      <w:marLeft w:val="0"/>
      <w:marRight w:val="0"/>
      <w:marTop w:val="0"/>
      <w:marBottom w:val="0"/>
      <w:divBdr>
        <w:top w:val="none" w:sz="0" w:space="0" w:color="auto"/>
        <w:left w:val="none" w:sz="0" w:space="0" w:color="auto"/>
        <w:bottom w:val="none" w:sz="0" w:space="0" w:color="auto"/>
        <w:right w:val="none" w:sz="0" w:space="0" w:color="auto"/>
      </w:divBdr>
    </w:div>
    <w:div w:id="1553806119">
      <w:bodyDiv w:val="1"/>
      <w:marLeft w:val="0"/>
      <w:marRight w:val="0"/>
      <w:marTop w:val="0"/>
      <w:marBottom w:val="0"/>
      <w:divBdr>
        <w:top w:val="none" w:sz="0" w:space="0" w:color="auto"/>
        <w:left w:val="none" w:sz="0" w:space="0" w:color="auto"/>
        <w:bottom w:val="none" w:sz="0" w:space="0" w:color="auto"/>
        <w:right w:val="none" w:sz="0" w:space="0" w:color="auto"/>
      </w:divBdr>
    </w:div>
    <w:div w:id="1555122636">
      <w:bodyDiv w:val="1"/>
      <w:marLeft w:val="0"/>
      <w:marRight w:val="0"/>
      <w:marTop w:val="0"/>
      <w:marBottom w:val="0"/>
      <w:divBdr>
        <w:top w:val="none" w:sz="0" w:space="0" w:color="auto"/>
        <w:left w:val="none" w:sz="0" w:space="0" w:color="auto"/>
        <w:bottom w:val="none" w:sz="0" w:space="0" w:color="auto"/>
        <w:right w:val="none" w:sz="0" w:space="0" w:color="auto"/>
      </w:divBdr>
    </w:div>
    <w:div w:id="1670402783">
      <w:bodyDiv w:val="1"/>
      <w:marLeft w:val="0"/>
      <w:marRight w:val="0"/>
      <w:marTop w:val="0"/>
      <w:marBottom w:val="0"/>
      <w:divBdr>
        <w:top w:val="none" w:sz="0" w:space="0" w:color="auto"/>
        <w:left w:val="none" w:sz="0" w:space="0" w:color="auto"/>
        <w:bottom w:val="none" w:sz="0" w:space="0" w:color="auto"/>
        <w:right w:val="none" w:sz="0" w:space="0" w:color="auto"/>
      </w:divBdr>
    </w:div>
    <w:div w:id="1684361962">
      <w:bodyDiv w:val="1"/>
      <w:marLeft w:val="0"/>
      <w:marRight w:val="0"/>
      <w:marTop w:val="0"/>
      <w:marBottom w:val="0"/>
      <w:divBdr>
        <w:top w:val="none" w:sz="0" w:space="0" w:color="auto"/>
        <w:left w:val="none" w:sz="0" w:space="0" w:color="auto"/>
        <w:bottom w:val="none" w:sz="0" w:space="0" w:color="auto"/>
        <w:right w:val="none" w:sz="0" w:space="0" w:color="auto"/>
      </w:divBdr>
    </w:div>
    <w:div w:id="17505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nictwo.pl/index.php?id=PU6435" TargetMode="External"/><Relationship Id="rId13" Type="http://schemas.openxmlformats.org/officeDocument/2006/relationships/hyperlink" Target="http://www.edukator.org.pl/2010/metody/metody.html" TargetMode="External"/><Relationship Id="rId18" Type="http://schemas.openxmlformats.org/officeDocument/2006/relationships/hyperlink" Target="http://www.szkolnictwo.pl/index.php?id=PU7466" TargetMode="External"/><Relationship Id="rId26" Type="http://schemas.openxmlformats.org/officeDocument/2006/relationships/hyperlink" Target="http://www.szkolnictwo.pl" TargetMode="External"/><Relationship Id="rId3" Type="http://schemas.openxmlformats.org/officeDocument/2006/relationships/settings" Target="settings.xml"/><Relationship Id="rId21" Type="http://schemas.openxmlformats.org/officeDocument/2006/relationships/hyperlink" Target="http://www.teacher.pl/teacher-blog/metody-aktywizujace-w-nauczaniu-poczatkowym" TargetMode="External"/><Relationship Id="rId7" Type="http://schemas.openxmlformats.org/officeDocument/2006/relationships/hyperlink" Target="https://www.profesor.pl/publikacja,15215,Artykuly,Metody-i-techniki-uczenia-sie" TargetMode="External"/><Relationship Id="rId12" Type="http://schemas.openxmlformats.org/officeDocument/2006/relationships/hyperlink" Target="http://www.profesor.pl/publikacja,15903,Artykuly,Metody-aktywizujace-w-edukacji-przedszkolnej" TargetMode="External"/><Relationship Id="rId17" Type="http://schemas.openxmlformats.org/officeDocument/2006/relationships/hyperlink" Target="http://www.interklasa.pl/portal/index/dokumenty/interklasa/scen_1.pdf?page=info&amp;action=showdoc&amp;oid=300864" TargetMode="External"/><Relationship Id="rId25" Type="http://schemas.openxmlformats.org/officeDocument/2006/relationships/hyperlink" Target="http://www.eid.edu.pl" TargetMode="External"/><Relationship Id="rId2" Type="http://schemas.openxmlformats.org/officeDocument/2006/relationships/styles" Target="styles.xml"/><Relationship Id="rId16" Type="http://schemas.openxmlformats.org/officeDocument/2006/relationships/hyperlink" Target="http://www.zsjanuszkowice.pl/07_publikacje_i_strony_nauczycieli/karmelita_02.pdf" TargetMode="External"/><Relationship Id="rId20" Type="http://schemas.openxmlformats.org/officeDocument/2006/relationships/hyperlink" Target="http://www.awans.net/strony/dydaktyka/rybak/rybak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kator.org.pl/2005a/met/met.html" TargetMode="External"/><Relationship Id="rId24" Type="http://schemas.openxmlformats.org/officeDocument/2006/relationships/hyperlink" Target="http://www.edukator.republika.pl" TargetMode="External"/><Relationship Id="rId5" Type="http://schemas.openxmlformats.org/officeDocument/2006/relationships/footnotes" Target="footnotes.xml"/><Relationship Id="rId15" Type="http://schemas.openxmlformats.org/officeDocument/2006/relationships/hyperlink" Target="file:///C:/Users/user/Downloads/Scenariusz%20lekcji%20%20-%20jak%20si%C4%99%20uczy%C4%87.pdf" TargetMode="External"/><Relationship Id="rId23" Type="http://schemas.openxmlformats.org/officeDocument/2006/relationships/hyperlink" Target="http://www.edukacja.edux.pl" TargetMode="External"/><Relationship Id="rId28" Type="http://schemas.openxmlformats.org/officeDocument/2006/relationships/fontTable" Target="fontTable.xml"/><Relationship Id="rId10" Type="http://schemas.openxmlformats.org/officeDocument/2006/relationships/hyperlink" Target="http://www.awans.net/strony/dydaktyka/weglarz/weglarz2.html" TargetMode="External"/><Relationship Id="rId19" Type="http://schemas.openxmlformats.org/officeDocument/2006/relationships/hyperlink" Target="http://www.profesor.pl/publikacja,2930,Konspekty,Metody-aktywizujace-na-lekcjach-matematyki" TargetMode="External"/><Relationship Id="rId4" Type="http://schemas.openxmlformats.org/officeDocument/2006/relationships/webSettings" Target="webSettings.xml"/><Relationship Id="rId9" Type="http://schemas.openxmlformats.org/officeDocument/2006/relationships/hyperlink" Target="http://www.publio.pl/files/samples/81/ed/4a/52115/Metody_aktywizujace_demo.pdf" TargetMode="External"/><Relationship Id="rId14" Type="http://schemas.openxmlformats.org/officeDocument/2006/relationships/hyperlink" Target="file:///C:/Users/user/Downloads/metody_aktywizujace.pdf" TargetMode="External"/><Relationship Id="rId22" Type="http://schemas.openxmlformats.org/officeDocument/2006/relationships/hyperlink" Target="http://www.ceo.org.pl" TargetMode="External"/><Relationship Id="rId27" Type="http://schemas.openxmlformats.org/officeDocument/2006/relationships/hyperlink" Target="http://www.edufor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2290</Words>
  <Characters>13741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Florczak-Mendyka</dc:creator>
  <cp:keywords/>
  <dc:description/>
  <cp:lastModifiedBy>Nina Florczak-Mendyka</cp:lastModifiedBy>
  <cp:revision>6</cp:revision>
  <dcterms:created xsi:type="dcterms:W3CDTF">2021-02-09T20:58:00Z</dcterms:created>
  <dcterms:modified xsi:type="dcterms:W3CDTF">2021-02-27T14:25:00Z</dcterms:modified>
</cp:coreProperties>
</file>